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3C" w:rsidRPr="00BA224D" w:rsidRDefault="00F57C3C" w:rsidP="00F57C3C">
      <w:pPr>
        <w:jc w:val="center"/>
        <w:rPr>
          <w:rFonts w:ascii="Tahoma" w:hAnsi="Tahoma" w:cs="Tahoma"/>
          <w:b/>
          <w:color w:val="auto"/>
          <w:sz w:val="20"/>
          <w:szCs w:val="20"/>
          <w:lang w:val="es-ES"/>
        </w:rPr>
      </w:pPr>
    </w:p>
    <w:p w:rsidR="00F57C3C" w:rsidRPr="00BA224D" w:rsidRDefault="00794DCC" w:rsidP="00F57C3C">
      <w:pPr>
        <w:jc w:val="center"/>
        <w:rPr>
          <w:rFonts w:ascii="Tahoma" w:hAnsi="Tahoma" w:cs="Tahoma"/>
          <w:b/>
          <w:bCs/>
          <w:color w:val="auto"/>
          <w:sz w:val="20"/>
          <w:szCs w:val="20"/>
          <w:lang w:val="es-ES"/>
        </w:rPr>
      </w:pPr>
      <w:r w:rsidRPr="00BA224D">
        <w:rPr>
          <w:rFonts w:ascii="Tahoma" w:hAnsi="Tahoma" w:cs="Tahoma"/>
          <w:b/>
          <w:color w:val="auto"/>
          <w:sz w:val="20"/>
          <w:szCs w:val="20"/>
          <w:lang w:val="es-ES"/>
        </w:rPr>
        <w:t xml:space="preserve"> PÓLIZA DE </w:t>
      </w:r>
      <w:r w:rsidRPr="00BA224D">
        <w:rPr>
          <w:rFonts w:ascii="Tahoma" w:hAnsi="Tahoma" w:cs="Tahoma"/>
          <w:b/>
          <w:bCs/>
          <w:color w:val="auto"/>
          <w:sz w:val="20"/>
          <w:szCs w:val="20"/>
          <w:lang w:val="es-ES"/>
        </w:rPr>
        <w:t xml:space="preserve">SEGURO AGRÍCOLA </w:t>
      </w:r>
      <w:r w:rsidR="007668FF" w:rsidRPr="00BA224D">
        <w:rPr>
          <w:rFonts w:ascii="Tahoma" w:hAnsi="Tahoma" w:cs="Tahoma"/>
          <w:b/>
          <w:bCs/>
          <w:color w:val="auto"/>
          <w:sz w:val="20"/>
          <w:szCs w:val="20"/>
          <w:lang w:val="es-ES"/>
        </w:rPr>
        <w:t>INDIVIDUAL</w:t>
      </w:r>
      <w:r w:rsidR="005A2B41" w:rsidRPr="00BA224D">
        <w:rPr>
          <w:rFonts w:ascii="Tahoma" w:hAnsi="Tahoma" w:cs="Tahoma"/>
          <w:b/>
          <w:bCs/>
          <w:color w:val="auto"/>
          <w:sz w:val="20"/>
          <w:szCs w:val="20"/>
          <w:lang w:val="es-ES"/>
        </w:rPr>
        <w:t xml:space="preserve"> </w:t>
      </w:r>
      <w:r w:rsidRPr="00BA224D">
        <w:rPr>
          <w:rFonts w:ascii="Tahoma" w:hAnsi="Tahoma" w:cs="Tahoma"/>
          <w:b/>
          <w:bCs/>
          <w:color w:val="auto"/>
          <w:sz w:val="20"/>
          <w:szCs w:val="20"/>
          <w:lang w:val="es-ES"/>
        </w:rPr>
        <w:t xml:space="preserve">PARA </w:t>
      </w:r>
      <w:r w:rsidR="00237CC3" w:rsidRPr="00BA224D">
        <w:rPr>
          <w:rFonts w:ascii="Tahoma" w:hAnsi="Tahoma" w:cs="Tahoma"/>
          <w:b/>
          <w:bCs/>
          <w:color w:val="auto"/>
          <w:sz w:val="20"/>
          <w:szCs w:val="20"/>
          <w:lang w:val="es-ES"/>
        </w:rPr>
        <w:t xml:space="preserve">EL </w:t>
      </w:r>
      <w:r w:rsidR="009D4D73" w:rsidRPr="00BA224D">
        <w:rPr>
          <w:rFonts w:ascii="Tahoma" w:hAnsi="Tahoma" w:cs="Tahoma"/>
          <w:b/>
          <w:bCs/>
          <w:color w:val="auto"/>
          <w:sz w:val="20"/>
          <w:szCs w:val="20"/>
          <w:lang w:val="es-ES"/>
        </w:rPr>
        <w:t xml:space="preserve">CULTIVO DE TRIGO </w:t>
      </w:r>
    </w:p>
    <w:p w:rsidR="005A2B41" w:rsidRPr="00BA224D" w:rsidRDefault="005A2B41" w:rsidP="00F57C3C">
      <w:pPr>
        <w:jc w:val="center"/>
        <w:rPr>
          <w:rFonts w:ascii="Tahoma" w:hAnsi="Tahoma" w:cs="Tahoma"/>
          <w:b/>
          <w:bCs/>
          <w:color w:val="auto"/>
          <w:sz w:val="20"/>
          <w:szCs w:val="20"/>
          <w:lang w:val="es-ES"/>
        </w:rPr>
      </w:pPr>
      <w:r w:rsidRPr="00BA224D">
        <w:rPr>
          <w:rFonts w:ascii="Tahoma" w:hAnsi="Tahoma" w:cs="Tahoma"/>
          <w:b/>
          <w:bCs/>
          <w:color w:val="auto"/>
          <w:sz w:val="20"/>
          <w:szCs w:val="20"/>
          <w:lang w:val="es-ES"/>
        </w:rPr>
        <w:t xml:space="preserve">FORMATO DEL INSTITUTO DEL SEGURO AGRARIO </w:t>
      </w:r>
    </w:p>
    <w:p w:rsidR="009D4D73" w:rsidRPr="00BA224D" w:rsidRDefault="009D4D73" w:rsidP="00F57C3C">
      <w:pPr>
        <w:jc w:val="center"/>
        <w:rPr>
          <w:rFonts w:ascii="Tahoma" w:hAnsi="Tahoma" w:cs="Tahoma"/>
          <w:b/>
          <w:color w:val="auto"/>
          <w:sz w:val="20"/>
          <w:szCs w:val="20"/>
          <w:lang w:val="es-ES"/>
        </w:rPr>
      </w:pPr>
    </w:p>
    <w:p w:rsidR="00B57848" w:rsidRPr="00B57848" w:rsidRDefault="00B57848" w:rsidP="00B57848">
      <w:pPr>
        <w:jc w:val="center"/>
        <w:rPr>
          <w:rFonts w:ascii="Tahoma" w:hAnsi="Tahoma" w:cs="Tahoma"/>
          <w:color w:val="auto"/>
          <w:sz w:val="20"/>
          <w:szCs w:val="20"/>
        </w:rPr>
      </w:pPr>
      <w:r w:rsidRPr="00B57848">
        <w:rPr>
          <w:rFonts w:ascii="Tahoma" w:hAnsi="Tahoma" w:cs="Tahoma"/>
          <w:color w:val="auto"/>
          <w:sz w:val="20"/>
          <w:szCs w:val="20"/>
        </w:rPr>
        <w:t>Código Asignado___________________</w:t>
      </w:r>
    </w:p>
    <w:p w:rsidR="00B57848" w:rsidRPr="00B57848" w:rsidRDefault="00B57848" w:rsidP="00B57848">
      <w:pPr>
        <w:jc w:val="center"/>
        <w:rPr>
          <w:rFonts w:ascii="Tahoma" w:hAnsi="Tahoma" w:cs="Tahoma"/>
          <w:color w:val="auto"/>
          <w:sz w:val="20"/>
          <w:szCs w:val="20"/>
        </w:rPr>
      </w:pPr>
    </w:p>
    <w:p w:rsidR="00474DA7" w:rsidRDefault="00B57848" w:rsidP="00B57848">
      <w:pPr>
        <w:jc w:val="center"/>
        <w:rPr>
          <w:rFonts w:ascii="Tahoma" w:hAnsi="Tahoma" w:cs="Tahoma"/>
          <w:color w:val="auto"/>
          <w:sz w:val="20"/>
          <w:szCs w:val="20"/>
        </w:rPr>
      </w:pPr>
      <w:r w:rsidRPr="00B57848">
        <w:rPr>
          <w:rFonts w:ascii="Tahoma" w:hAnsi="Tahoma" w:cs="Tahoma"/>
          <w:color w:val="auto"/>
          <w:sz w:val="20"/>
          <w:szCs w:val="20"/>
        </w:rPr>
        <w:t>Resolución Administrativa______________</w:t>
      </w:r>
    </w:p>
    <w:p w:rsidR="00B57848" w:rsidRPr="00BA224D" w:rsidRDefault="00B57848" w:rsidP="00F57C3C">
      <w:pPr>
        <w:jc w:val="center"/>
        <w:rPr>
          <w:rFonts w:ascii="Tahoma" w:hAnsi="Tahoma" w:cs="Tahoma"/>
          <w:b/>
          <w:color w:val="auto"/>
          <w:sz w:val="20"/>
          <w:szCs w:val="20"/>
        </w:rPr>
      </w:pPr>
    </w:p>
    <w:p w:rsidR="00F57C3C" w:rsidRPr="00BA224D" w:rsidRDefault="00794DCC" w:rsidP="00F57C3C">
      <w:pPr>
        <w:jc w:val="center"/>
        <w:rPr>
          <w:rFonts w:ascii="Tahoma" w:hAnsi="Tahoma" w:cs="Tahoma"/>
          <w:b/>
          <w:color w:val="auto"/>
          <w:sz w:val="20"/>
          <w:szCs w:val="20"/>
        </w:rPr>
      </w:pPr>
      <w:r w:rsidRPr="00BA224D">
        <w:rPr>
          <w:rFonts w:ascii="Tahoma" w:hAnsi="Tahoma" w:cs="Tahoma"/>
          <w:b/>
          <w:color w:val="auto"/>
          <w:sz w:val="20"/>
          <w:szCs w:val="20"/>
          <w:u w:val="single"/>
        </w:rPr>
        <w:t>CONDICIONES GENERALES</w:t>
      </w:r>
    </w:p>
    <w:p w:rsidR="00446E5D" w:rsidRPr="00BA224D" w:rsidRDefault="00446E5D" w:rsidP="00567746">
      <w:pPr>
        <w:jc w:val="both"/>
        <w:rPr>
          <w:rFonts w:ascii="Tahoma" w:hAnsi="Tahoma" w:cs="Tahoma"/>
          <w:b/>
          <w:color w:val="auto"/>
          <w:sz w:val="20"/>
          <w:szCs w:val="20"/>
        </w:rPr>
      </w:pPr>
    </w:p>
    <w:p w:rsidR="00DE08CC" w:rsidRPr="00BA224D" w:rsidRDefault="00794DCC">
      <w:pPr>
        <w:jc w:val="both"/>
        <w:rPr>
          <w:rFonts w:ascii="Tahoma" w:hAnsi="Tahoma" w:cs="Tahoma"/>
          <w:color w:val="auto"/>
          <w:sz w:val="20"/>
          <w:szCs w:val="20"/>
        </w:rPr>
      </w:pPr>
      <w:r w:rsidRPr="00BA224D">
        <w:rPr>
          <w:rFonts w:ascii="Tahoma" w:hAnsi="Tahoma" w:cs="Tahoma"/>
          <w:b/>
          <w:bCs/>
          <w:color w:val="auto"/>
          <w:sz w:val="20"/>
          <w:szCs w:val="20"/>
        </w:rPr>
        <w:t>Cláusula Primera</w:t>
      </w:r>
      <w:r w:rsidRPr="00BA224D">
        <w:rPr>
          <w:rFonts w:ascii="Tahoma" w:hAnsi="Tahoma" w:cs="Tahoma"/>
          <w:b/>
          <w:color w:val="auto"/>
          <w:sz w:val="20"/>
          <w:szCs w:val="20"/>
        </w:rPr>
        <w:t xml:space="preserve">. Ley entre Partes contratantes.- </w:t>
      </w:r>
      <w:r w:rsidRPr="00BA224D">
        <w:rPr>
          <w:rFonts w:ascii="Tahoma" w:hAnsi="Tahoma" w:cs="Tahoma"/>
          <w:color w:val="auto"/>
          <w:sz w:val="20"/>
          <w:szCs w:val="20"/>
        </w:rPr>
        <w:t>La presente Póliza de Seguro se encuentra amparada por lo dispuesto en el Código de Comercio de Bolivia, la Ley de Seguros del Estado Plurinacional de Bolivia N° 1883 de 25 de junio de 1998</w:t>
      </w:r>
      <w:r w:rsidR="0088230C" w:rsidRPr="00BA224D">
        <w:rPr>
          <w:rFonts w:ascii="Tahoma" w:hAnsi="Tahoma" w:cs="Tahoma"/>
          <w:color w:val="auto"/>
          <w:sz w:val="20"/>
          <w:szCs w:val="20"/>
        </w:rPr>
        <w:t>, Ley de Revolución Productiva Comunitaria Agropecuaria Nº 144</w:t>
      </w:r>
      <w:r w:rsidRPr="00BA224D">
        <w:rPr>
          <w:rFonts w:ascii="Tahoma" w:hAnsi="Tahoma" w:cs="Tahoma"/>
          <w:color w:val="auto"/>
          <w:sz w:val="20"/>
          <w:szCs w:val="20"/>
        </w:rPr>
        <w:t xml:space="preserve"> </w:t>
      </w:r>
      <w:r w:rsidR="0088230C" w:rsidRPr="00BA224D">
        <w:rPr>
          <w:rFonts w:ascii="Tahoma" w:hAnsi="Tahoma" w:cs="Tahoma"/>
          <w:color w:val="auto"/>
          <w:sz w:val="20"/>
          <w:szCs w:val="20"/>
        </w:rPr>
        <w:t xml:space="preserve">de 26 de junio de 2011 </w:t>
      </w:r>
      <w:r w:rsidRPr="00BA224D">
        <w:rPr>
          <w:rFonts w:ascii="Tahoma" w:hAnsi="Tahoma" w:cs="Tahoma"/>
          <w:color w:val="auto"/>
          <w:sz w:val="20"/>
          <w:szCs w:val="20"/>
        </w:rPr>
        <w:t xml:space="preserve">y lo dispuesto en las presentes Condiciones Generales, así como en las Condiciones Particulares. </w:t>
      </w:r>
    </w:p>
    <w:p w:rsidR="00406D50" w:rsidRPr="00BA224D" w:rsidRDefault="00406D50" w:rsidP="00567746">
      <w:pPr>
        <w:jc w:val="both"/>
        <w:rPr>
          <w:rFonts w:ascii="Tahoma" w:hAnsi="Tahoma" w:cs="Tahoma"/>
          <w:b/>
          <w:color w:val="auto"/>
          <w:sz w:val="20"/>
          <w:szCs w:val="20"/>
        </w:rPr>
      </w:pPr>
    </w:p>
    <w:p w:rsidR="00DE08CC" w:rsidRPr="00BA224D" w:rsidRDefault="00794DCC">
      <w:pPr>
        <w:spacing w:after="240"/>
        <w:jc w:val="both"/>
        <w:rPr>
          <w:rFonts w:ascii="Tahoma" w:hAnsi="Tahoma" w:cs="Tahoma"/>
          <w:b/>
          <w:color w:val="auto"/>
          <w:sz w:val="20"/>
          <w:szCs w:val="20"/>
        </w:rPr>
      </w:pPr>
      <w:r w:rsidRPr="00BA224D">
        <w:rPr>
          <w:rFonts w:ascii="Tahoma" w:hAnsi="Tahoma" w:cs="Tahoma"/>
          <w:b/>
          <w:color w:val="auto"/>
          <w:sz w:val="20"/>
          <w:szCs w:val="20"/>
        </w:rPr>
        <w:t xml:space="preserve">Cláusula Segunda. De las Partes.-  </w:t>
      </w:r>
      <w:r w:rsidRPr="00BA224D">
        <w:rPr>
          <w:rFonts w:ascii="Tahoma" w:hAnsi="Tahoma" w:cs="Tahoma"/>
          <w:color w:val="auto"/>
          <w:sz w:val="20"/>
          <w:szCs w:val="20"/>
        </w:rPr>
        <w:t>Son partes de la presente Póliza de Seguro:</w:t>
      </w:r>
    </w:p>
    <w:p w:rsidR="00BE60C0" w:rsidRPr="00BA224D" w:rsidRDefault="00B87C29" w:rsidP="00BE60C0">
      <w:pPr>
        <w:pStyle w:val="Prrafodelista"/>
        <w:widowControl/>
        <w:numPr>
          <w:ilvl w:val="0"/>
          <w:numId w:val="37"/>
        </w:numPr>
        <w:tabs>
          <w:tab w:val="clear" w:pos="709"/>
        </w:tabs>
        <w:suppressAutoHyphens w:val="0"/>
        <w:spacing w:line="276" w:lineRule="auto"/>
        <w:ind w:left="426" w:hanging="284"/>
        <w:contextualSpacing w:val="0"/>
        <w:jc w:val="both"/>
        <w:rPr>
          <w:rFonts w:ascii="Tahoma" w:hAnsi="Tahoma" w:cs="Tahoma"/>
          <w:b/>
          <w:color w:val="auto"/>
          <w:sz w:val="20"/>
          <w:szCs w:val="20"/>
        </w:rPr>
      </w:pPr>
      <w:r w:rsidRPr="00BA224D">
        <w:rPr>
          <w:rFonts w:ascii="Tahoma" w:hAnsi="Tahoma" w:cs="Tahoma"/>
          <w:b/>
          <w:color w:val="auto"/>
          <w:sz w:val="20"/>
          <w:szCs w:val="20"/>
        </w:rPr>
        <w:t xml:space="preserve">Entidad </w:t>
      </w:r>
      <w:r w:rsidR="00BE60C0" w:rsidRPr="00BA224D">
        <w:rPr>
          <w:rFonts w:ascii="Tahoma" w:hAnsi="Tahoma" w:cs="Tahoma"/>
          <w:b/>
          <w:color w:val="auto"/>
          <w:sz w:val="20"/>
          <w:szCs w:val="20"/>
        </w:rPr>
        <w:t xml:space="preserve">Aseguradora: </w:t>
      </w:r>
      <w:r w:rsidR="00794DCC" w:rsidRPr="00BA224D">
        <w:rPr>
          <w:rFonts w:ascii="Tahoma" w:hAnsi="Tahoma" w:cs="Tahoma"/>
          <w:color w:val="auto"/>
          <w:sz w:val="20"/>
          <w:szCs w:val="20"/>
        </w:rPr>
        <w:t>Sociedad</w:t>
      </w:r>
      <w:r w:rsidR="000F318B" w:rsidRPr="00BA224D">
        <w:rPr>
          <w:rFonts w:ascii="Tahoma" w:hAnsi="Tahoma" w:cs="Tahoma"/>
          <w:color w:val="auto"/>
          <w:sz w:val="20"/>
          <w:szCs w:val="20"/>
        </w:rPr>
        <w:t xml:space="preserve"> Anónima legalmente Constituida y Autorizada por la Autoridad de Fiscalización y Control de Pensiones y Seguros – APS,</w:t>
      </w:r>
      <w:r w:rsidR="00BE60C0" w:rsidRPr="00BA224D">
        <w:rPr>
          <w:rFonts w:ascii="Tahoma" w:hAnsi="Tahoma" w:cs="Tahoma"/>
          <w:color w:val="auto"/>
          <w:sz w:val="20"/>
          <w:szCs w:val="20"/>
        </w:rPr>
        <w:t xml:space="preserve"> que se obliga a indemnizar al </w:t>
      </w:r>
      <w:r w:rsidR="000F318B" w:rsidRPr="00BA224D">
        <w:rPr>
          <w:rFonts w:ascii="Tahoma" w:hAnsi="Tahoma" w:cs="Tahoma"/>
          <w:color w:val="auto"/>
          <w:sz w:val="20"/>
          <w:szCs w:val="20"/>
        </w:rPr>
        <w:t>Beneficiario</w:t>
      </w:r>
      <w:r w:rsidR="00BE60C0" w:rsidRPr="00BA224D">
        <w:rPr>
          <w:rFonts w:ascii="Tahoma" w:hAnsi="Tahoma" w:cs="Tahoma"/>
          <w:color w:val="auto"/>
          <w:sz w:val="20"/>
          <w:szCs w:val="20"/>
        </w:rPr>
        <w:t xml:space="preserve">, en caso </w:t>
      </w:r>
      <w:r w:rsidR="000F318B" w:rsidRPr="00BA224D">
        <w:rPr>
          <w:rFonts w:ascii="Tahoma" w:hAnsi="Tahoma" w:cs="Tahoma"/>
          <w:color w:val="auto"/>
          <w:sz w:val="20"/>
          <w:szCs w:val="20"/>
        </w:rPr>
        <w:t xml:space="preserve">de producirse cualquier pérdida de producción en el cultivo de </w:t>
      </w:r>
      <w:r w:rsidR="009D4D73" w:rsidRPr="00BA224D">
        <w:rPr>
          <w:rFonts w:ascii="Tahoma" w:hAnsi="Tahoma" w:cs="Tahoma"/>
          <w:color w:val="auto"/>
          <w:sz w:val="20"/>
          <w:szCs w:val="20"/>
        </w:rPr>
        <w:t>Trigo</w:t>
      </w:r>
      <w:r w:rsidR="000F318B" w:rsidRPr="00BA224D">
        <w:rPr>
          <w:rFonts w:ascii="Tahoma" w:hAnsi="Tahoma" w:cs="Tahoma"/>
          <w:color w:val="auto"/>
          <w:sz w:val="20"/>
          <w:szCs w:val="20"/>
        </w:rPr>
        <w:t xml:space="preserve"> por fenómeno</w:t>
      </w:r>
      <w:r w:rsidR="00925C0D" w:rsidRPr="00BA224D">
        <w:rPr>
          <w:rFonts w:ascii="Tahoma" w:hAnsi="Tahoma" w:cs="Tahoma"/>
          <w:color w:val="auto"/>
          <w:sz w:val="20"/>
          <w:szCs w:val="20"/>
        </w:rPr>
        <w:t>s</w:t>
      </w:r>
      <w:r w:rsidR="000F318B" w:rsidRPr="00BA224D">
        <w:rPr>
          <w:rFonts w:ascii="Tahoma" w:hAnsi="Tahoma" w:cs="Tahoma"/>
          <w:color w:val="auto"/>
          <w:sz w:val="20"/>
          <w:szCs w:val="20"/>
        </w:rPr>
        <w:t xml:space="preserve"> climático</w:t>
      </w:r>
      <w:r w:rsidR="00925C0D" w:rsidRPr="00BA224D">
        <w:rPr>
          <w:rFonts w:ascii="Tahoma" w:hAnsi="Tahoma" w:cs="Tahoma"/>
          <w:color w:val="auto"/>
          <w:sz w:val="20"/>
          <w:szCs w:val="20"/>
        </w:rPr>
        <w:t>s</w:t>
      </w:r>
      <w:r w:rsidR="000F318B" w:rsidRPr="00BA224D">
        <w:rPr>
          <w:rFonts w:ascii="Tahoma" w:hAnsi="Tahoma" w:cs="Tahoma"/>
          <w:color w:val="auto"/>
          <w:sz w:val="20"/>
          <w:szCs w:val="20"/>
        </w:rPr>
        <w:t xml:space="preserve"> cubierto</w:t>
      </w:r>
      <w:r w:rsidR="00925C0D" w:rsidRPr="00BA224D">
        <w:rPr>
          <w:rFonts w:ascii="Tahoma" w:hAnsi="Tahoma" w:cs="Tahoma"/>
          <w:color w:val="auto"/>
          <w:sz w:val="20"/>
          <w:szCs w:val="20"/>
        </w:rPr>
        <w:t>s,</w:t>
      </w:r>
      <w:r w:rsidR="000F318B" w:rsidRPr="00BA224D">
        <w:rPr>
          <w:rFonts w:ascii="Tahoma" w:hAnsi="Tahoma" w:cs="Tahoma"/>
          <w:color w:val="auto"/>
          <w:sz w:val="20"/>
          <w:szCs w:val="20"/>
        </w:rPr>
        <w:t xml:space="preserve"> </w:t>
      </w:r>
      <w:r w:rsidR="00925C0D" w:rsidRPr="00BA224D">
        <w:rPr>
          <w:rFonts w:ascii="Tahoma" w:hAnsi="Tahoma" w:cs="Tahoma"/>
          <w:color w:val="auto"/>
          <w:sz w:val="20"/>
          <w:szCs w:val="20"/>
        </w:rPr>
        <w:t>conforme</w:t>
      </w:r>
      <w:r w:rsidR="00BE60C0" w:rsidRPr="00BA224D">
        <w:rPr>
          <w:rFonts w:ascii="Tahoma" w:hAnsi="Tahoma" w:cs="Tahoma"/>
          <w:color w:val="auto"/>
          <w:sz w:val="20"/>
          <w:szCs w:val="20"/>
        </w:rPr>
        <w:t xml:space="preserve"> los términos y condiciones </w:t>
      </w:r>
      <w:r w:rsidR="00925C0D" w:rsidRPr="00BA224D">
        <w:rPr>
          <w:rFonts w:ascii="Tahoma" w:hAnsi="Tahoma" w:cs="Tahoma"/>
          <w:color w:val="auto"/>
          <w:sz w:val="20"/>
          <w:szCs w:val="20"/>
        </w:rPr>
        <w:t>establecidas en</w:t>
      </w:r>
      <w:r w:rsidR="00BE60C0" w:rsidRPr="00BA224D">
        <w:rPr>
          <w:rFonts w:ascii="Tahoma" w:hAnsi="Tahoma" w:cs="Tahoma"/>
          <w:color w:val="auto"/>
          <w:sz w:val="20"/>
          <w:szCs w:val="20"/>
        </w:rPr>
        <w:t xml:space="preserve"> </w:t>
      </w:r>
      <w:r w:rsidR="00EA69D3" w:rsidRPr="00BA224D">
        <w:rPr>
          <w:rFonts w:ascii="Tahoma" w:hAnsi="Tahoma" w:cs="Tahoma"/>
          <w:color w:val="auto"/>
          <w:sz w:val="20"/>
          <w:szCs w:val="20"/>
        </w:rPr>
        <w:t xml:space="preserve">la presente </w:t>
      </w:r>
      <w:r w:rsidR="00BE60C0" w:rsidRPr="00BA224D">
        <w:rPr>
          <w:rFonts w:ascii="Tahoma" w:hAnsi="Tahoma" w:cs="Tahoma"/>
          <w:color w:val="auto"/>
          <w:sz w:val="20"/>
          <w:szCs w:val="20"/>
        </w:rPr>
        <w:t>Póliza</w:t>
      </w:r>
      <w:r w:rsidR="00EA69D3" w:rsidRPr="00BA224D">
        <w:rPr>
          <w:rFonts w:ascii="Tahoma" w:hAnsi="Tahoma" w:cs="Tahoma"/>
          <w:color w:val="auto"/>
          <w:sz w:val="20"/>
          <w:szCs w:val="20"/>
        </w:rPr>
        <w:t xml:space="preserve"> de Seguro</w:t>
      </w:r>
      <w:r w:rsidR="00BE60C0" w:rsidRPr="00BA224D">
        <w:rPr>
          <w:rFonts w:ascii="Tahoma" w:hAnsi="Tahoma" w:cs="Tahoma"/>
          <w:color w:val="auto"/>
          <w:sz w:val="20"/>
          <w:szCs w:val="20"/>
        </w:rPr>
        <w:t>.</w:t>
      </w:r>
    </w:p>
    <w:p w:rsidR="005A2B41" w:rsidRPr="00BA224D" w:rsidRDefault="00D0518A" w:rsidP="00D0518A">
      <w:pPr>
        <w:widowControl/>
        <w:tabs>
          <w:tab w:val="clear" w:pos="709"/>
        </w:tabs>
        <w:suppressAutoHyphens w:val="0"/>
        <w:spacing w:line="276" w:lineRule="auto"/>
        <w:jc w:val="both"/>
        <w:rPr>
          <w:rFonts w:ascii="Tahoma" w:hAnsi="Tahoma" w:cs="Tahoma"/>
          <w:b/>
          <w:color w:val="auto"/>
          <w:sz w:val="20"/>
          <w:szCs w:val="20"/>
        </w:rPr>
      </w:pPr>
      <w:r w:rsidRPr="00BA224D">
        <w:rPr>
          <w:rFonts w:ascii="Tahoma" w:hAnsi="Tahoma" w:cs="Tahoma"/>
          <w:b/>
          <w:color w:val="auto"/>
          <w:sz w:val="20"/>
          <w:szCs w:val="20"/>
        </w:rPr>
        <w:t xml:space="preserve"> </w:t>
      </w:r>
    </w:p>
    <w:p w:rsidR="00BE60C0" w:rsidRPr="00BA224D" w:rsidRDefault="00F56F4F" w:rsidP="008C0B84">
      <w:pPr>
        <w:pStyle w:val="Prrafodelista"/>
        <w:widowControl/>
        <w:numPr>
          <w:ilvl w:val="0"/>
          <w:numId w:val="37"/>
        </w:numPr>
        <w:tabs>
          <w:tab w:val="clear" w:pos="709"/>
        </w:tabs>
        <w:suppressAutoHyphens w:val="0"/>
        <w:spacing w:line="276" w:lineRule="auto"/>
        <w:ind w:left="426" w:hanging="284"/>
        <w:contextualSpacing w:val="0"/>
        <w:jc w:val="both"/>
        <w:rPr>
          <w:rFonts w:ascii="Tahoma" w:eastAsia="Calibri" w:hAnsi="Tahoma" w:cs="Tahoma"/>
          <w:color w:val="auto"/>
          <w:kern w:val="0"/>
          <w:sz w:val="20"/>
          <w:szCs w:val="20"/>
          <w:lang w:eastAsia="en-US" w:bidi="ar-SA"/>
        </w:rPr>
      </w:pPr>
      <w:r w:rsidRPr="00BA224D">
        <w:rPr>
          <w:rFonts w:ascii="Tahoma" w:hAnsi="Tahoma" w:cs="Tahoma"/>
          <w:b/>
          <w:color w:val="auto"/>
          <w:sz w:val="20"/>
          <w:szCs w:val="20"/>
        </w:rPr>
        <w:t xml:space="preserve">Asegurado: </w:t>
      </w:r>
      <w:r w:rsidR="0047428C" w:rsidRPr="00BA224D">
        <w:rPr>
          <w:rFonts w:ascii="Tahoma" w:hAnsi="Tahoma" w:cs="Tahoma"/>
          <w:color w:val="auto"/>
          <w:sz w:val="20"/>
          <w:szCs w:val="20"/>
        </w:rPr>
        <w:t xml:space="preserve">Persona natural o jurídica propietaria del cultivo de </w:t>
      </w:r>
      <w:r w:rsidR="009D4D73" w:rsidRPr="00BA224D">
        <w:rPr>
          <w:rFonts w:ascii="Tahoma" w:hAnsi="Tahoma" w:cs="Tahoma"/>
          <w:color w:val="auto"/>
          <w:sz w:val="20"/>
          <w:szCs w:val="20"/>
        </w:rPr>
        <w:t>Trigo</w:t>
      </w:r>
      <w:r w:rsidR="00D0518A" w:rsidRPr="00BA224D">
        <w:rPr>
          <w:rFonts w:ascii="Tahoma" w:hAnsi="Tahoma" w:cs="Tahoma"/>
          <w:color w:val="auto"/>
          <w:sz w:val="20"/>
          <w:szCs w:val="20"/>
        </w:rPr>
        <w:t xml:space="preserve"> asegurado.</w:t>
      </w:r>
    </w:p>
    <w:p w:rsidR="00D0518A" w:rsidRPr="00BA224D" w:rsidRDefault="00D0518A" w:rsidP="00D0518A">
      <w:pPr>
        <w:widowControl/>
        <w:tabs>
          <w:tab w:val="clear" w:pos="709"/>
        </w:tabs>
        <w:suppressAutoHyphens w:val="0"/>
        <w:spacing w:line="276" w:lineRule="auto"/>
        <w:jc w:val="both"/>
        <w:rPr>
          <w:rFonts w:ascii="Tahoma" w:eastAsia="Calibri" w:hAnsi="Tahoma" w:cs="Tahoma"/>
          <w:color w:val="auto"/>
          <w:kern w:val="0"/>
          <w:sz w:val="20"/>
          <w:szCs w:val="20"/>
          <w:lang w:eastAsia="en-US" w:bidi="ar-SA"/>
        </w:rPr>
      </w:pPr>
    </w:p>
    <w:p w:rsidR="000150E9" w:rsidRPr="00BA224D" w:rsidRDefault="00794DCC" w:rsidP="00D14A1D">
      <w:pPr>
        <w:jc w:val="both"/>
        <w:rPr>
          <w:rFonts w:ascii="Tahoma" w:hAnsi="Tahoma" w:cs="Tahoma"/>
          <w:color w:val="auto"/>
          <w:sz w:val="20"/>
          <w:szCs w:val="20"/>
        </w:rPr>
      </w:pPr>
      <w:r w:rsidRPr="00BA224D">
        <w:rPr>
          <w:rFonts w:ascii="Tahoma" w:hAnsi="Tahoma" w:cs="Tahoma"/>
          <w:b/>
          <w:color w:val="auto"/>
          <w:sz w:val="20"/>
          <w:szCs w:val="20"/>
        </w:rPr>
        <w:t>Cl</w:t>
      </w:r>
      <w:r w:rsidR="0076702E" w:rsidRPr="00BA224D">
        <w:rPr>
          <w:rFonts w:ascii="Tahoma" w:hAnsi="Tahoma" w:cs="Tahoma"/>
          <w:b/>
          <w:color w:val="auto"/>
          <w:sz w:val="20"/>
          <w:szCs w:val="20"/>
        </w:rPr>
        <w:t>á</w:t>
      </w:r>
      <w:r w:rsidRPr="00BA224D">
        <w:rPr>
          <w:rFonts w:ascii="Tahoma" w:hAnsi="Tahoma" w:cs="Tahoma"/>
          <w:b/>
          <w:color w:val="auto"/>
          <w:sz w:val="20"/>
          <w:szCs w:val="20"/>
        </w:rPr>
        <w:t xml:space="preserve">usula Tercera. </w:t>
      </w:r>
      <w:r w:rsidR="00F07995" w:rsidRPr="00BA224D">
        <w:rPr>
          <w:rFonts w:ascii="Tahoma" w:hAnsi="Tahoma" w:cs="Tahoma"/>
          <w:b/>
          <w:color w:val="auto"/>
          <w:sz w:val="20"/>
          <w:szCs w:val="20"/>
        </w:rPr>
        <w:t>Objeto de la Póliza.-</w:t>
      </w:r>
      <w:r w:rsidR="000150E9" w:rsidRPr="00BA224D">
        <w:rPr>
          <w:rFonts w:ascii="Tahoma" w:hAnsi="Tahoma" w:cs="Tahoma"/>
          <w:color w:val="auto"/>
          <w:sz w:val="20"/>
          <w:szCs w:val="20"/>
        </w:rPr>
        <w:t>La presente Póliza de Seguro cubre las pérdidas o daños causados en etapa vegetativa y/o reproductiva del cultivo de Trigo asegurado, causados por fenómenos climáticos cubiertos en parcelas aseguradas de acuerdo a lo especificado en el Condicionado Particular.</w:t>
      </w:r>
    </w:p>
    <w:p w:rsidR="00D14A1D" w:rsidRPr="00BA224D" w:rsidRDefault="00D14A1D" w:rsidP="00D14A1D">
      <w:pPr>
        <w:jc w:val="both"/>
        <w:rPr>
          <w:rFonts w:ascii="Tahoma" w:hAnsi="Tahoma" w:cs="Tahoma"/>
          <w:color w:val="auto"/>
          <w:sz w:val="20"/>
          <w:szCs w:val="20"/>
        </w:rPr>
      </w:pPr>
    </w:p>
    <w:p w:rsidR="00567746" w:rsidRPr="00BA224D" w:rsidRDefault="009F40B9" w:rsidP="001A6898">
      <w:pPr>
        <w:jc w:val="both"/>
        <w:rPr>
          <w:rFonts w:ascii="Tahoma" w:hAnsi="Tahoma" w:cs="Tahoma"/>
          <w:color w:val="auto"/>
          <w:sz w:val="20"/>
          <w:szCs w:val="20"/>
          <w:lang w:val="es-ES_tradnl"/>
        </w:rPr>
      </w:pPr>
      <w:r w:rsidRPr="00BA224D">
        <w:rPr>
          <w:rFonts w:ascii="Tahoma" w:hAnsi="Tahoma" w:cs="Tahoma"/>
          <w:b/>
          <w:color w:val="auto"/>
          <w:sz w:val="20"/>
          <w:szCs w:val="20"/>
        </w:rPr>
        <w:t xml:space="preserve">Cláusula Cuarta. </w:t>
      </w:r>
      <w:r w:rsidR="00794DCC" w:rsidRPr="00BA224D">
        <w:rPr>
          <w:rFonts w:ascii="Tahoma" w:hAnsi="Tahoma" w:cs="Tahoma"/>
          <w:b/>
          <w:color w:val="auto"/>
          <w:sz w:val="20"/>
          <w:szCs w:val="20"/>
        </w:rPr>
        <w:t>Definiciones</w:t>
      </w:r>
      <w:r w:rsidR="006124B6" w:rsidRPr="00BA224D">
        <w:rPr>
          <w:rFonts w:ascii="Tahoma" w:hAnsi="Tahoma" w:cs="Tahoma"/>
          <w:b/>
          <w:color w:val="auto"/>
          <w:sz w:val="20"/>
          <w:szCs w:val="20"/>
        </w:rPr>
        <w:t xml:space="preserve">.- </w:t>
      </w:r>
    </w:p>
    <w:p w:rsidR="00567746" w:rsidRPr="00BA224D" w:rsidRDefault="00794DCC" w:rsidP="00567746">
      <w:pPr>
        <w:pStyle w:val="Estilo"/>
        <w:ind w:left="4" w:right="9"/>
        <w:jc w:val="both"/>
        <w:rPr>
          <w:rFonts w:ascii="Tahoma" w:hAnsi="Tahoma" w:cs="Tahoma"/>
          <w:sz w:val="20"/>
          <w:szCs w:val="20"/>
          <w:lang w:val="es-ES_tradnl" w:bidi="he-IL"/>
        </w:rPr>
      </w:pPr>
      <w:r w:rsidRPr="00BA224D">
        <w:rPr>
          <w:rFonts w:ascii="Tahoma" w:hAnsi="Tahoma" w:cs="Tahoma"/>
          <w:sz w:val="20"/>
          <w:szCs w:val="20"/>
          <w:lang w:val="es-ES_tradnl" w:bidi="he-IL"/>
        </w:rPr>
        <w:t xml:space="preserve">                                                       </w:t>
      </w:r>
    </w:p>
    <w:p w:rsidR="009F40B9" w:rsidRPr="00BA224D" w:rsidRDefault="009F40B9" w:rsidP="005E69C7">
      <w:pPr>
        <w:pStyle w:val="Estilo"/>
        <w:numPr>
          <w:ilvl w:val="0"/>
          <w:numId w:val="39"/>
        </w:numPr>
        <w:spacing w:after="240"/>
        <w:ind w:left="284" w:hanging="218"/>
        <w:jc w:val="both"/>
        <w:rPr>
          <w:rFonts w:ascii="Tahoma" w:hAnsi="Tahoma" w:cs="Tahoma"/>
          <w:b/>
          <w:bCs/>
          <w:sz w:val="20"/>
          <w:szCs w:val="20"/>
          <w:lang w:val="es-ES_tradnl" w:bidi="he-IL"/>
        </w:rPr>
      </w:pPr>
      <w:r w:rsidRPr="00BA224D">
        <w:rPr>
          <w:rFonts w:ascii="Tahoma" w:hAnsi="Tahoma" w:cs="Tahoma"/>
          <w:b/>
          <w:bCs/>
          <w:sz w:val="20"/>
          <w:szCs w:val="20"/>
          <w:lang w:val="es-ES_tradnl" w:bidi="he-IL"/>
        </w:rPr>
        <w:t xml:space="preserve">Ajustador Agrícola: </w:t>
      </w:r>
      <w:r w:rsidRPr="00BA224D">
        <w:rPr>
          <w:rFonts w:ascii="Tahoma" w:hAnsi="Tahoma" w:cs="Tahoma"/>
          <w:sz w:val="20"/>
          <w:szCs w:val="20"/>
          <w:lang w:val="es-ES_tradnl" w:bidi="he-IL"/>
        </w:rPr>
        <w:t>Es aquel Profesional formado en agronomía o ramas afines a la misma, que cuenta con conocimientos específicos en el Ajuste de Daños en cultivos, que es responsable de las evaluaciones de los mismos y que funge como Auxiliar del Seguro Agrario, debidamente autorizado por el Instituto del Seguro Agrario – INSA y</w:t>
      </w:r>
      <w:r w:rsidR="005A2B41" w:rsidRPr="00BA224D">
        <w:rPr>
          <w:rFonts w:ascii="Tahoma" w:hAnsi="Tahoma" w:cs="Tahoma"/>
          <w:sz w:val="20"/>
          <w:szCs w:val="20"/>
          <w:lang w:val="es-ES_tradnl" w:bidi="he-IL"/>
        </w:rPr>
        <w:t xml:space="preserve"> registrado por</w:t>
      </w:r>
      <w:r w:rsidRPr="00BA224D">
        <w:rPr>
          <w:rFonts w:ascii="Tahoma" w:hAnsi="Tahoma" w:cs="Tahoma"/>
          <w:sz w:val="20"/>
          <w:szCs w:val="20"/>
          <w:lang w:val="es-ES_tradnl" w:bidi="he-IL"/>
        </w:rPr>
        <w:t xml:space="preserve"> la Autoridad de Fiscalización y Control de Pensiones y</w:t>
      </w:r>
      <w:r w:rsidR="005E69C7" w:rsidRPr="00BA224D">
        <w:rPr>
          <w:rFonts w:ascii="Tahoma" w:hAnsi="Tahoma" w:cs="Tahoma"/>
          <w:sz w:val="20"/>
          <w:szCs w:val="20"/>
          <w:lang w:val="es-ES_tradnl" w:bidi="he-IL"/>
        </w:rPr>
        <w:t xml:space="preserve"> Seguros – APS.</w:t>
      </w:r>
      <w:r w:rsidRPr="00BA224D">
        <w:rPr>
          <w:rFonts w:ascii="Tahoma" w:hAnsi="Tahoma" w:cs="Tahoma"/>
          <w:sz w:val="20"/>
          <w:szCs w:val="20"/>
          <w:lang w:bidi="he-IL"/>
        </w:rPr>
        <w:t xml:space="preserve"> </w:t>
      </w:r>
      <w:r w:rsidRPr="00BA224D">
        <w:rPr>
          <w:rFonts w:ascii="Tahoma" w:hAnsi="Tahoma" w:cs="Tahoma"/>
          <w:b/>
          <w:sz w:val="20"/>
          <w:szCs w:val="20"/>
        </w:rPr>
        <w:t xml:space="preserve"> </w:t>
      </w:r>
    </w:p>
    <w:p w:rsidR="009F40B9" w:rsidRPr="00BA224D" w:rsidRDefault="009F40B9" w:rsidP="009F40B9">
      <w:pPr>
        <w:pStyle w:val="Estilo"/>
        <w:numPr>
          <w:ilvl w:val="0"/>
          <w:numId w:val="39"/>
        </w:numPr>
        <w:spacing w:after="240"/>
        <w:ind w:left="284" w:right="9" w:hanging="218"/>
        <w:jc w:val="both"/>
        <w:rPr>
          <w:rFonts w:ascii="Tahoma" w:hAnsi="Tahoma" w:cs="Tahoma"/>
          <w:sz w:val="20"/>
          <w:szCs w:val="20"/>
          <w:lang w:bidi="he-IL"/>
        </w:rPr>
      </w:pPr>
      <w:r w:rsidRPr="00BA224D">
        <w:rPr>
          <w:rFonts w:ascii="Tahoma" w:hAnsi="Tahoma" w:cs="Tahoma"/>
          <w:b/>
          <w:sz w:val="20"/>
          <w:szCs w:val="20"/>
          <w:lang w:bidi="he-IL"/>
        </w:rPr>
        <w:t xml:space="preserve">Campaña Agrícola: </w:t>
      </w:r>
      <w:r w:rsidRPr="00BA224D">
        <w:rPr>
          <w:rFonts w:ascii="Tahoma" w:hAnsi="Tahoma" w:cs="Tahoma"/>
          <w:sz w:val="20"/>
          <w:szCs w:val="20"/>
          <w:lang w:bidi="he-IL"/>
        </w:rPr>
        <w:t xml:space="preserve">Periodo de tiempo que inicia con la siembra de </w:t>
      </w:r>
      <w:r w:rsidR="000150E9" w:rsidRPr="00BA224D">
        <w:rPr>
          <w:rFonts w:ascii="Tahoma" w:hAnsi="Tahoma" w:cs="Tahoma"/>
          <w:sz w:val="20"/>
          <w:szCs w:val="20"/>
          <w:lang w:bidi="he-IL"/>
        </w:rPr>
        <w:t>trigo</w:t>
      </w:r>
      <w:r w:rsidRPr="00BA224D">
        <w:rPr>
          <w:rFonts w:ascii="Tahoma" w:hAnsi="Tahoma" w:cs="Tahoma"/>
          <w:sz w:val="20"/>
          <w:szCs w:val="20"/>
          <w:lang w:bidi="he-IL"/>
        </w:rPr>
        <w:t>, hasta la cosecha del mismo.</w:t>
      </w:r>
    </w:p>
    <w:p w:rsidR="009F40B9" w:rsidRPr="00BA224D" w:rsidRDefault="009F40B9" w:rsidP="009F40B9">
      <w:pPr>
        <w:pStyle w:val="Estilo"/>
        <w:numPr>
          <w:ilvl w:val="0"/>
          <w:numId w:val="39"/>
        </w:numPr>
        <w:spacing w:after="240"/>
        <w:ind w:left="284" w:right="9" w:hanging="218"/>
        <w:jc w:val="both"/>
        <w:rPr>
          <w:rFonts w:ascii="Tahoma" w:hAnsi="Tahoma" w:cs="Tahoma"/>
          <w:sz w:val="20"/>
          <w:szCs w:val="20"/>
          <w:lang w:val="es-ES_tradnl" w:bidi="he-IL"/>
        </w:rPr>
      </w:pPr>
      <w:r w:rsidRPr="00BA224D">
        <w:rPr>
          <w:rFonts w:ascii="Tahoma" w:hAnsi="Tahoma" w:cs="Tahoma"/>
          <w:b/>
          <w:bCs/>
          <w:sz w:val="20"/>
          <w:szCs w:val="20"/>
          <w:lang w:val="es-ES_tradnl" w:bidi="he-IL"/>
        </w:rPr>
        <w:t xml:space="preserve">Cosecha: </w:t>
      </w:r>
      <w:r w:rsidRPr="00BA224D">
        <w:rPr>
          <w:rFonts w:ascii="Tahoma" w:hAnsi="Tahoma" w:cs="Tahoma"/>
          <w:sz w:val="20"/>
          <w:szCs w:val="20"/>
          <w:lang w:val="es-ES_tradnl" w:bidi="he-IL"/>
        </w:rPr>
        <w:t xml:space="preserve">Proceso de recojo de la producción agrícola. </w:t>
      </w:r>
    </w:p>
    <w:p w:rsidR="009F40B9" w:rsidRPr="00BA224D" w:rsidRDefault="009F40B9" w:rsidP="009F40B9">
      <w:pPr>
        <w:pStyle w:val="Estilo"/>
        <w:numPr>
          <w:ilvl w:val="0"/>
          <w:numId w:val="39"/>
        </w:numPr>
        <w:spacing w:after="240"/>
        <w:ind w:left="284" w:right="9" w:hanging="218"/>
        <w:jc w:val="both"/>
        <w:rPr>
          <w:rFonts w:ascii="Tahoma" w:hAnsi="Tahoma" w:cs="Tahoma"/>
          <w:sz w:val="20"/>
          <w:szCs w:val="20"/>
          <w:lang w:val="es-ES_tradnl" w:bidi="he-IL"/>
        </w:rPr>
      </w:pPr>
      <w:r w:rsidRPr="00BA224D">
        <w:rPr>
          <w:rFonts w:ascii="Tahoma" w:hAnsi="Tahoma" w:cs="Tahoma"/>
          <w:b/>
          <w:bCs/>
          <w:sz w:val="20"/>
          <w:szCs w:val="20"/>
          <w:lang w:val="es-ES_tradnl" w:bidi="he-IL"/>
        </w:rPr>
        <w:t xml:space="preserve">Cultivo: </w:t>
      </w:r>
      <w:r w:rsidRPr="00BA224D">
        <w:rPr>
          <w:rFonts w:ascii="Tahoma" w:hAnsi="Tahoma" w:cs="Tahoma"/>
          <w:sz w:val="20"/>
          <w:szCs w:val="20"/>
          <w:lang w:val="es-ES_tradnl" w:bidi="he-IL"/>
        </w:rPr>
        <w:t xml:space="preserve">Conjunto de plantas que se siembran en un área determinada y cuantificable de la parcela. </w:t>
      </w:r>
    </w:p>
    <w:p w:rsidR="009F40B9" w:rsidRPr="00BA224D" w:rsidRDefault="009F40B9" w:rsidP="005E69C7">
      <w:pPr>
        <w:pStyle w:val="Prrafodelista"/>
        <w:numPr>
          <w:ilvl w:val="0"/>
          <w:numId w:val="39"/>
        </w:numPr>
        <w:spacing w:after="240"/>
        <w:ind w:left="284" w:hanging="218"/>
        <w:jc w:val="both"/>
        <w:rPr>
          <w:rFonts w:ascii="Tahoma" w:hAnsi="Tahoma" w:cs="Tahoma"/>
          <w:bCs/>
          <w:color w:val="auto"/>
          <w:sz w:val="20"/>
          <w:szCs w:val="20"/>
        </w:rPr>
      </w:pPr>
      <w:r w:rsidRPr="00BA224D">
        <w:rPr>
          <w:rFonts w:ascii="Tahoma" w:hAnsi="Tahoma" w:cs="Tahoma"/>
          <w:b/>
          <w:bCs/>
          <w:color w:val="auto"/>
          <w:sz w:val="20"/>
          <w:szCs w:val="20"/>
        </w:rPr>
        <w:t>Encargado del Asegurado:</w:t>
      </w:r>
      <w:r w:rsidRPr="00BA224D">
        <w:rPr>
          <w:rFonts w:ascii="Tahoma" w:hAnsi="Tahoma" w:cs="Tahoma"/>
          <w:bCs/>
          <w:color w:val="auto"/>
          <w:sz w:val="20"/>
          <w:szCs w:val="20"/>
        </w:rPr>
        <w:t xml:space="preserve"> Persona asignada y señalada en el Formulario de Solicitud de Aseguramiento como encargada en ausencia del Asegurado solo en el manejo del cultivo de acuerdo a las respectivas labores culturales y  en el momento del ajuste del daño.</w:t>
      </w:r>
    </w:p>
    <w:p w:rsidR="003D4E40" w:rsidRPr="00BA224D" w:rsidRDefault="003D4E40" w:rsidP="003D4E40">
      <w:pPr>
        <w:pStyle w:val="Prrafodelista"/>
        <w:spacing w:after="240"/>
        <w:ind w:left="284"/>
        <w:jc w:val="both"/>
        <w:rPr>
          <w:rFonts w:ascii="Tahoma" w:hAnsi="Tahoma" w:cs="Tahoma"/>
          <w:bCs/>
          <w:color w:val="auto"/>
          <w:sz w:val="20"/>
          <w:szCs w:val="20"/>
        </w:rPr>
      </w:pPr>
    </w:p>
    <w:p w:rsidR="003C5FFF" w:rsidRPr="00BA224D" w:rsidRDefault="003D4E40" w:rsidP="003C5FFF">
      <w:pPr>
        <w:pStyle w:val="Prrafodelista"/>
        <w:numPr>
          <w:ilvl w:val="0"/>
          <w:numId w:val="39"/>
        </w:numPr>
        <w:spacing w:after="240"/>
        <w:ind w:left="284" w:hanging="218"/>
        <w:jc w:val="both"/>
        <w:rPr>
          <w:rFonts w:ascii="Tahoma" w:hAnsi="Tahoma" w:cs="Tahoma"/>
          <w:bCs/>
          <w:color w:val="auto"/>
          <w:sz w:val="20"/>
          <w:szCs w:val="20"/>
        </w:rPr>
      </w:pPr>
      <w:r w:rsidRPr="00BA224D">
        <w:rPr>
          <w:rFonts w:ascii="Tahoma" w:hAnsi="Tahoma" w:cs="Tahoma"/>
          <w:b/>
          <w:bCs/>
          <w:color w:val="auto"/>
          <w:sz w:val="20"/>
          <w:szCs w:val="20"/>
        </w:rPr>
        <w:t>Exceso de precipitación:</w:t>
      </w:r>
      <w:r w:rsidRPr="00BA224D">
        <w:rPr>
          <w:rFonts w:ascii="Tahoma" w:hAnsi="Tahoma" w:cs="Tahoma"/>
          <w:bCs/>
          <w:color w:val="auto"/>
          <w:sz w:val="20"/>
          <w:szCs w:val="20"/>
        </w:rPr>
        <w:t xml:space="preserve"> Fenómeno climático originado por la acción directa de precipitación </w:t>
      </w:r>
      <w:r w:rsidRPr="00BA224D">
        <w:rPr>
          <w:rFonts w:ascii="Tahoma" w:hAnsi="Tahoma" w:cs="Tahoma"/>
          <w:bCs/>
          <w:color w:val="auto"/>
          <w:sz w:val="20"/>
          <w:szCs w:val="20"/>
        </w:rPr>
        <w:lastRenderedPageBreak/>
        <w:t>pluvial en estado líquido, provocando anegamiento y/o suelos saturados y/o presencia de espejo de agua en la superficie del terreno cultivado, favoreciendo la pudrición de raíces, clorosis de hojas y tallos, incidiendo en su desarrollo, de tal forma que afecte la producción total o parcial del cultivo asegurado.</w:t>
      </w:r>
    </w:p>
    <w:p w:rsidR="003C5FFF" w:rsidRPr="00BA224D" w:rsidRDefault="003C5FFF" w:rsidP="003C5FFF">
      <w:pPr>
        <w:pStyle w:val="Prrafodelista"/>
        <w:rPr>
          <w:rFonts w:ascii="Tahoma" w:hAnsi="Tahoma" w:cs="Tahoma"/>
          <w:b/>
          <w:bCs/>
          <w:color w:val="auto"/>
          <w:sz w:val="20"/>
          <w:szCs w:val="20"/>
          <w:lang w:val="es-ES_tradnl"/>
        </w:rPr>
      </w:pPr>
    </w:p>
    <w:p w:rsidR="003C5FFF" w:rsidRPr="00BA224D" w:rsidRDefault="009F40B9" w:rsidP="003C5FFF">
      <w:pPr>
        <w:pStyle w:val="Prrafodelista"/>
        <w:numPr>
          <w:ilvl w:val="0"/>
          <w:numId w:val="39"/>
        </w:numPr>
        <w:spacing w:after="240"/>
        <w:ind w:left="284" w:hanging="218"/>
        <w:jc w:val="both"/>
        <w:rPr>
          <w:rFonts w:ascii="Tahoma" w:hAnsi="Tahoma" w:cs="Tahoma"/>
          <w:bCs/>
          <w:color w:val="auto"/>
          <w:sz w:val="20"/>
          <w:szCs w:val="20"/>
        </w:rPr>
      </w:pPr>
      <w:r w:rsidRPr="00BA224D">
        <w:rPr>
          <w:rFonts w:ascii="Tahoma" w:hAnsi="Tahoma" w:cs="Tahoma"/>
          <w:b/>
          <w:bCs/>
          <w:color w:val="auto"/>
          <w:sz w:val="20"/>
          <w:szCs w:val="20"/>
          <w:lang w:val="es-ES_tradnl"/>
        </w:rPr>
        <w:t xml:space="preserve">Formulario de Solicitud de </w:t>
      </w:r>
      <w:r w:rsidR="00F4158B" w:rsidRPr="00BA224D">
        <w:rPr>
          <w:rFonts w:ascii="Tahoma" w:hAnsi="Tahoma" w:cs="Tahoma"/>
          <w:b/>
          <w:bCs/>
          <w:color w:val="auto"/>
          <w:sz w:val="20"/>
          <w:szCs w:val="20"/>
          <w:lang w:val="es-ES_tradnl"/>
        </w:rPr>
        <w:t xml:space="preserve"> Aseguramiento</w:t>
      </w:r>
      <w:r w:rsidRPr="00BA224D">
        <w:rPr>
          <w:rFonts w:ascii="Tahoma" w:hAnsi="Tahoma" w:cs="Tahoma"/>
          <w:b/>
          <w:bCs/>
          <w:color w:val="auto"/>
          <w:sz w:val="20"/>
          <w:szCs w:val="20"/>
          <w:lang w:val="es-ES_tradnl"/>
        </w:rPr>
        <w:t xml:space="preserve">: </w:t>
      </w:r>
      <w:r w:rsidRPr="00BA224D">
        <w:rPr>
          <w:rFonts w:ascii="Tahoma" w:hAnsi="Tahoma" w:cs="Tahoma"/>
          <w:bCs/>
          <w:color w:val="auto"/>
          <w:sz w:val="20"/>
          <w:szCs w:val="20"/>
          <w:lang w:val="es-ES_tradnl"/>
        </w:rPr>
        <w:t>Documento que contiene información sobre el estado del riesgo bajo Declaración Jurada por parte del Asegurado.</w:t>
      </w:r>
    </w:p>
    <w:p w:rsidR="003C5FFF" w:rsidRPr="00BA224D" w:rsidRDefault="003C5FFF" w:rsidP="003C5FFF">
      <w:pPr>
        <w:pStyle w:val="Prrafodelista"/>
        <w:rPr>
          <w:rFonts w:ascii="Tahoma" w:hAnsi="Tahoma" w:cs="Tahoma"/>
          <w:b/>
          <w:bCs/>
          <w:color w:val="auto"/>
          <w:sz w:val="20"/>
          <w:szCs w:val="20"/>
        </w:rPr>
      </w:pPr>
    </w:p>
    <w:p w:rsidR="008E0A8A" w:rsidRPr="00BA224D" w:rsidRDefault="009F40B9" w:rsidP="003C5FFF">
      <w:pPr>
        <w:pStyle w:val="Prrafodelista"/>
        <w:numPr>
          <w:ilvl w:val="0"/>
          <w:numId w:val="39"/>
        </w:numPr>
        <w:spacing w:after="240"/>
        <w:ind w:left="284" w:hanging="218"/>
        <w:jc w:val="both"/>
        <w:rPr>
          <w:rFonts w:ascii="Tahoma" w:hAnsi="Tahoma" w:cs="Tahoma"/>
          <w:bCs/>
          <w:color w:val="auto"/>
          <w:sz w:val="20"/>
          <w:szCs w:val="20"/>
        </w:rPr>
      </w:pPr>
      <w:r w:rsidRPr="00BA224D">
        <w:rPr>
          <w:rFonts w:ascii="Tahoma" w:hAnsi="Tahoma" w:cs="Tahoma"/>
          <w:b/>
          <w:bCs/>
          <w:color w:val="auto"/>
          <w:sz w:val="20"/>
          <w:szCs w:val="20"/>
        </w:rPr>
        <w:t xml:space="preserve">Gatillo: </w:t>
      </w:r>
      <w:r w:rsidRPr="00BA224D">
        <w:rPr>
          <w:rFonts w:ascii="Tahoma" w:hAnsi="Tahoma" w:cs="Tahoma"/>
          <w:bCs/>
          <w:color w:val="auto"/>
          <w:sz w:val="20"/>
          <w:szCs w:val="20"/>
        </w:rPr>
        <w:t xml:space="preserve">Nivel de Protección expresado en </w:t>
      </w:r>
      <w:r w:rsidR="003B0D69" w:rsidRPr="00BA224D">
        <w:rPr>
          <w:rFonts w:ascii="Tahoma" w:hAnsi="Tahoma" w:cs="Tahoma"/>
          <w:bCs/>
          <w:color w:val="auto"/>
          <w:sz w:val="20"/>
          <w:szCs w:val="20"/>
        </w:rPr>
        <w:t>kilogramos por hectárea (kg/ha), establecido en las Condiciones Particulares.</w:t>
      </w:r>
    </w:p>
    <w:p w:rsidR="008E0A8A" w:rsidRPr="00BA224D" w:rsidRDefault="008E0A8A" w:rsidP="008E0A8A">
      <w:pPr>
        <w:pStyle w:val="Prrafodelista"/>
        <w:rPr>
          <w:rFonts w:ascii="Tahoma" w:hAnsi="Tahoma" w:cs="Tahoma"/>
          <w:b/>
          <w:bCs/>
          <w:color w:val="auto"/>
          <w:sz w:val="20"/>
          <w:szCs w:val="20"/>
          <w:lang w:val="es-ES_tradnl"/>
        </w:rPr>
      </w:pPr>
    </w:p>
    <w:p w:rsidR="008E0A8A" w:rsidRPr="00BA224D" w:rsidRDefault="008E0A8A" w:rsidP="003D4E40">
      <w:pPr>
        <w:ind w:left="284"/>
        <w:jc w:val="both"/>
        <w:rPr>
          <w:rFonts w:ascii="Tahoma" w:eastAsia="Calibri" w:hAnsi="Tahoma" w:cs="Tahoma"/>
          <w:bCs/>
          <w:color w:val="auto"/>
          <w:kern w:val="0"/>
          <w:sz w:val="20"/>
          <w:szCs w:val="20"/>
          <w:lang w:eastAsia="en-US" w:bidi="ar-SA"/>
        </w:rPr>
      </w:pPr>
      <w:r w:rsidRPr="00BA224D">
        <w:rPr>
          <w:rFonts w:ascii="Tahoma" w:hAnsi="Tahoma" w:cs="Tahoma"/>
          <w:b/>
          <w:bCs/>
          <w:color w:val="auto"/>
          <w:sz w:val="20"/>
          <w:szCs w:val="20"/>
        </w:rPr>
        <w:t xml:space="preserve">Granizada: </w:t>
      </w:r>
      <w:r w:rsidR="003D4E40" w:rsidRPr="00BA224D">
        <w:rPr>
          <w:rFonts w:ascii="Tahoma" w:eastAsia="Calibri" w:hAnsi="Tahoma" w:cs="Tahoma"/>
          <w:bCs/>
          <w:color w:val="auto"/>
          <w:kern w:val="0"/>
          <w:sz w:val="20"/>
          <w:szCs w:val="20"/>
          <w:lang w:eastAsia="en-US" w:bidi="ar-SA"/>
        </w:rPr>
        <w:t>Fenómeno climático que se produce por precipitación de agua congelada, en forma sólida y amorfa que ocasiona alteraciones en el normal desarrollo del cultivo.</w:t>
      </w:r>
    </w:p>
    <w:p w:rsidR="008E0A8A" w:rsidRPr="00BA224D" w:rsidRDefault="008E0A8A" w:rsidP="008E0A8A">
      <w:pPr>
        <w:pStyle w:val="Prrafodelista"/>
        <w:rPr>
          <w:rFonts w:ascii="Tahoma" w:hAnsi="Tahoma" w:cs="Tahoma"/>
          <w:b/>
          <w:bCs/>
          <w:color w:val="auto"/>
          <w:sz w:val="20"/>
          <w:szCs w:val="20"/>
        </w:rPr>
      </w:pPr>
    </w:p>
    <w:p w:rsidR="008E0A8A" w:rsidRPr="00BA224D" w:rsidRDefault="008E0A8A" w:rsidP="003D4E40">
      <w:pPr>
        <w:pStyle w:val="Prrafodelista"/>
        <w:numPr>
          <w:ilvl w:val="0"/>
          <w:numId w:val="39"/>
        </w:numPr>
        <w:spacing w:after="240"/>
        <w:ind w:left="284" w:hanging="218"/>
        <w:rPr>
          <w:rFonts w:ascii="Tahoma" w:hAnsi="Tahoma" w:cs="Tahoma"/>
          <w:bCs/>
          <w:color w:val="auto"/>
          <w:sz w:val="20"/>
          <w:szCs w:val="20"/>
        </w:rPr>
      </w:pPr>
      <w:r w:rsidRPr="00BA224D">
        <w:rPr>
          <w:rFonts w:ascii="Tahoma" w:hAnsi="Tahoma" w:cs="Tahoma"/>
          <w:b/>
          <w:bCs/>
          <w:color w:val="auto"/>
          <w:sz w:val="20"/>
          <w:szCs w:val="20"/>
        </w:rPr>
        <w:t>Helada</w:t>
      </w:r>
      <w:proofErr w:type="gramStart"/>
      <w:r w:rsidRPr="00BA224D">
        <w:rPr>
          <w:rFonts w:ascii="Tahoma" w:hAnsi="Tahoma" w:cs="Tahoma"/>
          <w:b/>
          <w:bCs/>
          <w:color w:val="auto"/>
          <w:sz w:val="20"/>
          <w:szCs w:val="20"/>
        </w:rPr>
        <w:t>:</w:t>
      </w:r>
      <w:r w:rsidRPr="00BA224D">
        <w:rPr>
          <w:rFonts w:ascii="Tahoma" w:hAnsi="Tahoma" w:cs="Tahoma"/>
          <w:bCs/>
          <w:color w:val="auto"/>
          <w:sz w:val="20"/>
          <w:szCs w:val="20"/>
        </w:rPr>
        <w:t>.</w:t>
      </w:r>
      <w:proofErr w:type="gramEnd"/>
      <w:r w:rsidRPr="00BA224D">
        <w:rPr>
          <w:rFonts w:ascii="Tahoma" w:hAnsi="Tahoma" w:cs="Tahoma"/>
          <w:bCs/>
          <w:color w:val="auto"/>
          <w:sz w:val="20"/>
          <w:szCs w:val="20"/>
        </w:rPr>
        <w:t xml:space="preserve">  </w:t>
      </w:r>
      <w:r w:rsidR="003D4E40" w:rsidRPr="00BA224D">
        <w:rPr>
          <w:rFonts w:ascii="Tahoma" w:hAnsi="Tahoma" w:cs="Tahoma"/>
          <w:bCs/>
          <w:color w:val="auto"/>
          <w:sz w:val="20"/>
          <w:szCs w:val="20"/>
        </w:rPr>
        <w:t>Fenómeno climático en el que se registra temperaturas iguales o menores al punto de congelamiento del agua que inciden en el desarrollo normal del cultivo.</w:t>
      </w:r>
    </w:p>
    <w:p w:rsidR="008E0A8A" w:rsidRPr="00BA224D" w:rsidRDefault="008E0A8A" w:rsidP="005E69C7">
      <w:pPr>
        <w:pStyle w:val="Prrafodelista"/>
        <w:rPr>
          <w:rFonts w:ascii="Tahoma" w:hAnsi="Tahoma" w:cs="Tahoma"/>
          <w:b/>
          <w:bCs/>
          <w:color w:val="auto"/>
          <w:sz w:val="20"/>
          <w:szCs w:val="20"/>
        </w:rPr>
      </w:pPr>
    </w:p>
    <w:p w:rsidR="00454588" w:rsidRPr="00BA224D" w:rsidRDefault="009F40B9" w:rsidP="005E69C7">
      <w:pPr>
        <w:pStyle w:val="Prrafodelista"/>
        <w:numPr>
          <w:ilvl w:val="0"/>
          <w:numId w:val="39"/>
        </w:numPr>
        <w:spacing w:after="240"/>
        <w:ind w:left="284" w:hanging="218"/>
        <w:jc w:val="both"/>
        <w:rPr>
          <w:rFonts w:ascii="Tahoma" w:hAnsi="Tahoma" w:cs="Tahoma"/>
          <w:bCs/>
          <w:color w:val="auto"/>
          <w:sz w:val="20"/>
          <w:szCs w:val="20"/>
          <w:lang w:val="es-ES_tradnl"/>
        </w:rPr>
      </w:pPr>
      <w:r w:rsidRPr="00BA224D">
        <w:rPr>
          <w:rFonts w:ascii="Tahoma" w:hAnsi="Tahoma" w:cs="Tahoma"/>
          <w:b/>
          <w:bCs/>
          <w:color w:val="auto"/>
          <w:sz w:val="20"/>
          <w:szCs w:val="20"/>
        </w:rPr>
        <w:t xml:space="preserve">Indemnización: </w:t>
      </w:r>
      <w:r w:rsidRPr="00BA224D">
        <w:rPr>
          <w:rFonts w:ascii="Tahoma" w:hAnsi="Tahoma" w:cs="Tahoma"/>
          <w:color w:val="auto"/>
          <w:sz w:val="20"/>
          <w:szCs w:val="20"/>
          <w:lang w:val="es-ES"/>
        </w:rPr>
        <w:t xml:space="preserve">Monto de dinero en moneda boliviana que la </w:t>
      </w:r>
      <w:r w:rsidR="00B87C29" w:rsidRPr="00BA224D">
        <w:rPr>
          <w:rFonts w:ascii="Tahoma" w:hAnsi="Tahoma" w:cs="Tahoma"/>
          <w:color w:val="auto"/>
          <w:sz w:val="20"/>
          <w:szCs w:val="20"/>
          <w:lang w:val="es-ES"/>
        </w:rPr>
        <w:t xml:space="preserve">Entidad </w:t>
      </w:r>
      <w:r w:rsidRPr="00BA224D">
        <w:rPr>
          <w:rFonts w:ascii="Tahoma" w:hAnsi="Tahoma" w:cs="Tahoma"/>
          <w:color w:val="auto"/>
          <w:sz w:val="20"/>
          <w:szCs w:val="20"/>
          <w:lang w:val="es-ES"/>
        </w:rPr>
        <w:t xml:space="preserve">Aseguradora debe pagar al </w:t>
      </w:r>
      <w:r w:rsidRPr="00BA224D" w:rsidDel="001D5605">
        <w:rPr>
          <w:rFonts w:ascii="Tahoma" w:hAnsi="Tahoma" w:cs="Tahoma"/>
          <w:color w:val="auto"/>
          <w:sz w:val="20"/>
          <w:szCs w:val="20"/>
          <w:lang w:val="es-ES"/>
        </w:rPr>
        <w:t>Asegurado</w:t>
      </w:r>
      <w:r w:rsidR="00A073C9" w:rsidRPr="00BA224D">
        <w:rPr>
          <w:rFonts w:ascii="Tahoma" w:hAnsi="Tahoma" w:cs="Tahoma"/>
          <w:color w:val="auto"/>
          <w:sz w:val="20"/>
          <w:szCs w:val="20"/>
          <w:lang w:val="es-ES"/>
        </w:rPr>
        <w:t xml:space="preserve"> o</w:t>
      </w:r>
      <w:r w:rsidRPr="00BA224D" w:rsidDel="001D5605">
        <w:rPr>
          <w:rFonts w:ascii="Tahoma" w:hAnsi="Tahoma" w:cs="Tahoma"/>
          <w:color w:val="auto"/>
          <w:sz w:val="20"/>
          <w:szCs w:val="20"/>
          <w:lang w:val="es-ES"/>
        </w:rPr>
        <w:t xml:space="preserve"> </w:t>
      </w:r>
      <w:r w:rsidRPr="00BA224D">
        <w:rPr>
          <w:rFonts w:ascii="Tahoma" w:hAnsi="Tahoma" w:cs="Tahoma"/>
          <w:color w:val="auto"/>
          <w:sz w:val="20"/>
          <w:szCs w:val="20"/>
          <w:lang w:val="es-ES"/>
        </w:rPr>
        <w:t xml:space="preserve">Beneficiario como consecuencia de un siniestro </w:t>
      </w:r>
      <w:r w:rsidR="002E5872" w:rsidRPr="00BA224D">
        <w:rPr>
          <w:rFonts w:ascii="Tahoma" w:hAnsi="Tahoma" w:cs="Tahoma"/>
          <w:color w:val="auto"/>
          <w:sz w:val="20"/>
          <w:szCs w:val="20"/>
          <w:lang w:val="es-ES"/>
        </w:rPr>
        <w:t>cubierto</w:t>
      </w:r>
      <w:r w:rsidRPr="00BA224D">
        <w:rPr>
          <w:rFonts w:ascii="Tahoma" w:hAnsi="Tahoma" w:cs="Tahoma"/>
          <w:color w:val="auto"/>
          <w:sz w:val="20"/>
          <w:szCs w:val="20"/>
          <w:lang w:val="es-ES"/>
        </w:rPr>
        <w:t xml:space="preserve"> en aplicación de lo previsto en la Póliza de Seguro.</w:t>
      </w:r>
      <w:r w:rsidRPr="00BA224D">
        <w:rPr>
          <w:rFonts w:ascii="Tahoma" w:hAnsi="Tahoma" w:cs="Tahoma"/>
          <w:color w:val="auto"/>
          <w:sz w:val="20"/>
          <w:szCs w:val="20"/>
          <w:lang w:val="es-ES_tradnl"/>
        </w:rPr>
        <w:t xml:space="preserve"> </w:t>
      </w:r>
    </w:p>
    <w:p w:rsidR="00DD0803" w:rsidRPr="00BA224D" w:rsidRDefault="009F40B9" w:rsidP="00DD0803">
      <w:pPr>
        <w:pStyle w:val="NormalWeb"/>
        <w:numPr>
          <w:ilvl w:val="0"/>
          <w:numId w:val="39"/>
        </w:numPr>
        <w:shd w:val="clear" w:color="auto" w:fill="FFFFFF"/>
        <w:spacing w:before="0" w:beforeAutospacing="0" w:after="240" w:afterAutospacing="0"/>
        <w:ind w:left="284" w:hanging="218"/>
        <w:jc w:val="both"/>
        <w:rPr>
          <w:rFonts w:ascii="Tahoma" w:hAnsi="Tahoma" w:cs="Tahoma"/>
          <w:bCs/>
          <w:sz w:val="20"/>
          <w:szCs w:val="20"/>
          <w:lang w:val="es-ES_tradnl"/>
        </w:rPr>
      </w:pPr>
      <w:r w:rsidRPr="00BA224D">
        <w:rPr>
          <w:rFonts w:ascii="Tahoma" w:hAnsi="Tahoma" w:cs="Tahoma"/>
          <w:b/>
          <w:bCs/>
          <w:sz w:val="20"/>
          <w:szCs w:val="20"/>
          <w:lang w:val="es-ES_tradnl"/>
        </w:rPr>
        <w:t xml:space="preserve">Labores Culturales: </w:t>
      </w:r>
      <w:r w:rsidRPr="00BA224D">
        <w:rPr>
          <w:rFonts w:ascii="Tahoma" w:hAnsi="Tahoma" w:cs="Tahoma"/>
          <w:bCs/>
          <w:sz w:val="20"/>
          <w:szCs w:val="20"/>
          <w:lang w:val="es-ES_tradnl"/>
        </w:rPr>
        <w:t>Actividades de mantenimiento y cuidado que el Asegurado lleva a cabo durante la p</w:t>
      </w:r>
      <w:r w:rsidR="00DD0803" w:rsidRPr="00BA224D">
        <w:rPr>
          <w:rFonts w:ascii="Tahoma" w:hAnsi="Tahoma" w:cs="Tahoma"/>
          <w:bCs/>
          <w:sz w:val="20"/>
          <w:szCs w:val="20"/>
          <w:lang w:val="es-ES_tradnl"/>
        </w:rPr>
        <w:t>roducción del cultivo asegurado.</w:t>
      </w:r>
    </w:p>
    <w:p w:rsidR="00DD0803" w:rsidRPr="00BA224D" w:rsidRDefault="00DD0803" w:rsidP="00DD0803">
      <w:pPr>
        <w:pStyle w:val="NormalWeb"/>
        <w:numPr>
          <w:ilvl w:val="0"/>
          <w:numId w:val="39"/>
        </w:numPr>
        <w:shd w:val="clear" w:color="auto" w:fill="FFFFFF"/>
        <w:spacing w:before="0" w:beforeAutospacing="0" w:after="240" w:afterAutospacing="0"/>
        <w:ind w:left="284" w:hanging="218"/>
        <w:jc w:val="both"/>
        <w:rPr>
          <w:rFonts w:ascii="Tahoma" w:hAnsi="Tahoma" w:cs="Tahoma"/>
          <w:bCs/>
          <w:sz w:val="20"/>
          <w:szCs w:val="20"/>
          <w:lang w:val="es-ES_tradnl"/>
        </w:rPr>
      </w:pPr>
      <w:r w:rsidRPr="00BA224D">
        <w:rPr>
          <w:rFonts w:ascii="Tahoma" w:hAnsi="Tahoma" w:cs="Tahoma"/>
          <w:b/>
          <w:bCs/>
          <w:sz w:val="20"/>
          <w:szCs w:val="20"/>
          <w:lang w:val="es-ES_tradnl"/>
        </w:rPr>
        <w:t>Manual de Inspección, Verificación y Evaluación de Daños por fenómenos climáticos cubiertos en el cultivo de Trigo</w:t>
      </w:r>
      <w:r w:rsidR="00DC776D" w:rsidRPr="00BA224D">
        <w:rPr>
          <w:rFonts w:ascii="Tahoma" w:hAnsi="Tahoma" w:cs="Tahoma"/>
          <w:b/>
          <w:bCs/>
          <w:sz w:val="20"/>
          <w:szCs w:val="20"/>
          <w:lang w:val="es-BO"/>
        </w:rPr>
        <w:t xml:space="preserve">: </w:t>
      </w:r>
      <w:r w:rsidR="00DC776D" w:rsidRPr="00BA224D">
        <w:rPr>
          <w:rFonts w:ascii="Tahoma" w:hAnsi="Tahoma" w:cs="Tahoma"/>
          <w:bCs/>
          <w:sz w:val="20"/>
          <w:szCs w:val="20"/>
          <w:lang w:val="es-BO"/>
        </w:rPr>
        <w:t>Documento aprobado por el Instituto del Seguro Agrario, que describirá a detalle el procedimiento en caso de siniestro por el cual se determinará la pérdida de un volumen de rendimiento del cultivo asegurado en la (s) parcela (s)</w:t>
      </w:r>
      <w:r w:rsidR="00DC776D" w:rsidRPr="00BA224D">
        <w:rPr>
          <w:rFonts w:ascii="Tahoma" w:hAnsi="Tahoma" w:cs="Tahoma"/>
          <w:b/>
          <w:bCs/>
          <w:sz w:val="20"/>
          <w:szCs w:val="20"/>
          <w:lang w:val="es-BO"/>
        </w:rPr>
        <w:t xml:space="preserve"> </w:t>
      </w:r>
      <w:r w:rsidR="00DC776D" w:rsidRPr="00BA224D">
        <w:rPr>
          <w:rFonts w:ascii="Tahoma" w:hAnsi="Tahoma" w:cs="Tahoma"/>
          <w:bCs/>
          <w:sz w:val="20"/>
          <w:szCs w:val="20"/>
          <w:lang w:val="es-BO"/>
        </w:rPr>
        <w:t>provocado por la ocurrencia de fenómenos climáticos cubiertos.</w:t>
      </w:r>
    </w:p>
    <w:p w:rsidR="001C2317" w:rsidRPr="00BA224D" w:rsidRDefault="009F40B9" w:rsidP="002E5872">
      <w:pPr>
        <w:pStyle w:val="NormalWeb"/>
        <w:numPr>
          <w:ilvl w:val="0"/>
          <w:numId w:val="39"/>
        </w:numPr>
        <w:shd w:val="clear" w:color="auto" w:fill="FFFFFF"/>
        <w:spacing w:before="0" w:beforeAutospacing="0" w:after="240" w:afterAutospacing="0"/>
        <w:ind w:left="284" w:hanging="218"/>
        <w:jc w:val="both"/>
        <w:rPr>
          <w:rFonts w:ascii="Tahoma" w:hAnsi="Tahoma" w:cs="Tahoma"/>
          <w:bCs/>
          <w:sz w:val="20"/>
          <w:szCs w:val="20"/>
          <w:lang w:val="es-ES_tradnl"/>
        </w:rPr>
      </w:pPr>
      <w:r w:rsidRPr="00BA224D">
        <w:rPr>
          <w:rFonts w:ascii="Tahoma" w:hAnsi="Tahoma" w:cs="Tahoma"/>
          <w:b/>
          <w:bCs/>
          <w:sz w:val="20"/>
          <w:szCs w:val="20"/>
          <w:lang w:val="es-ES_tradnl"/>
        </w:rPr>
        <w:t xml:space="preserve">Parcela: </w:t>
      </w:r>
      <w:r w:rsidRPr="00BA224D">
        <w:rPr>
          <w:rFonts w:ascii="Tahoma" w:hAnsi="Tahoma" w:cs="Tahoma"/>
          <w:bCs/>
          <w:sz w:val="20"/>
          <w:szCs w:val="20"/>
          <w:lang w:val="es-ES_tradnl"/>
        </w:rPr>
        <w:t>Porción de terreno encerrada por una línea poligonal destinado al cultivo del producto asegurado.</w:t>
      </w:r>
    </w:p>
    <w:p w:rsidR="009F40B9" w:rsidRPr="00BA224D" w:rsidRDefault="001C2317" w:rsidP="001C2317">
      <w:pPr>
        <w:pStyle w:val="Prrafodelista"/>
        <w:numPr>
          <w:ilvl w:val="0"/>
          <w:numId w:val="39"/>
        </w:numPr>
        <w:spacing w:after="240"/>
        <w:ind w:left="284" w:hanging="218"/>
        <w:jc w:val="both"/>
        <w:rPr>
          <w:rFonts w:ascii="Tahoma" w:hAnsi="Tahoma" w:cs="Tahoma"/>
          <w:bCs/>
          <w:color w:val="auto"/>
          <w:sz w:val="20"/>
          <w:szCs w:val="20"/>
          <w:lang w:val="es-ES_tradnl"/>
        </w:rPr>
      </w:pPr>
      <w:r w:rsidRPr="00BA224D">
        <w:rPr>
          <w:rFonts w:ascii="Tahoma" w:hAnsi="Tahoma" w:cs="Tahoma"/>
          <w:b/>
          <w:bCs/>
          <w:color w:val="auto"/>
          <w:sz w:val="20"/>
          <w:szCs w:val="20"/>
          <w:lang w:val="es-ES_tradnl"/>
        </w:rPr>
        <w:t>Prima:</w:t>
      </w:r>
      <w:r w:rsidR="009F40B9" w:rsidRPr="00BA224D">
        <w:rPr>
          <w:rFonts w:ascii="Tahoma" w:hAnsi="Tahoma" w:cs="Tahoma"/>
          <w:bCs/>
          <w:color w:val="auto"/>
          <w:sz w:val="20"/>
          <w:szCs w:val="20"/>
          <w:lang w:val="es-ES_tradnl"/>
        </w:rPr>
        <w:t xml:space="preserve"> </w:t>
      </w:r>
      <w:r w:rsidR="003B0D69" w:rsidRPr="00BA224D">
        <w:rPr>
          <w:rFonts w:ascii="Tahoma" w:hAnsi="Tahoma" w:cs="Tahoma"/>
          <w:bCs/>
          <w:color w:val="auto"/>
          <w:sz w:val="20"/>
          <w:szCs w:val="20"/>
          <w:lang w:val="es-ES_tradnl"/>
        </w:rPr>
        <w:t xml:space="preserve">Precio del Seguro que se </w:t>
      </w:r>
      <w:r w:rsidR="00277318" w:rsidRPr="00BA224D">
        <w:rPr>
          <w:rFonts w:ascii="Tahoma" w:hAnsi="Tahoma" w:cs="Tahoma"/>
          <w:bCs/>
          <w:color w:val="auto"/>
          <w:sz w:val="20"/>
          <w:szCs w:val="20"/>
          <w:lang w:val="es-ES_tradnl"/>
        </w:rPr>
        <w:t>calcula</w:t>
      </w:r>
      <w:r w:rsidR="003B0D69" w:rsidRPr="00BA224D">
        <w:rPr>
          <w:rFonts w:ascii="Tahoma" w:hAnsi="Tahoma" w:cs="Tahoma"/>
          <w:bCs/>
          <w:color w:val="auto"/>
          <w:sz w:val="20"/>
          <w:szCs w:val="20"/>
          <w:lang w:val="es-ES_tradnl"/>
        </w:rPr>
        <w:t xml:space="preserve"> en función del Riesgo</w:t>
      </w:r>
      <w:r w:rsidR="002E5872" w:rsidRPr="00BA224D">
        <w:rPr>
          <w:rFonts w:ascii="Tahoma" w:hAnsi="Tahoma" w:cs="Tahoma"/>
          <w:bCs/>
          <w:color w:val="auto"/>
          <w:sz w:val="20"/>
          <w:szCs w:val="20"/>
          <w:lang w:val="es-ES_tradnl"/>
        </w:rPr>
        <w:t xml:space="preserve"> o los riesgos asumidos en función al valor asegurado</w:t>
      </w:r>
      <w:r w:rsidR="003C5FFF" w:rsidRPr="00BA224D">
        <w:rPr>
          <w:rFonts w:ascii="Tahoma" w:hAnsi="Tahoma" w:cs="Tahoma"/>
          <w:bCs/>
          <w:color w:val="auto"/>
          <w:sz w:val="20"/>
          <w:szCs w:val="20"/>
          <w:lang w:val="es-ES_tradnl"/>
        </w:rPr>
        <w:t>.</w:t>
      </w:r>
    </w:p>
    <w:p w:rsidR="009F40B9" w:rsidRPr="00BA224D" w:rsidRDefault="009F40B9" w:rsidP="009F40B9">
      <w:pPr>
        <w:pStyle w:val="Prrafodelista"/>
        <w:rPr>
          <w:rFonts w:ascii="Tahoma" w:hAnsi="Tahoma" w:cs="Tahoma"/>
          <w:color w:val="FF0000"/>
          <w:sz w:val="20"/>
          <w:szCs w:val="20"/>
          <w:lang w:val="es-ES"/>
        </w:rPr>
      </w:pPr>
    </w:p>
    <w:p w:rsidR="001C2317" w:rsidRPr="00BA224D" w:rsidRDefault="009F40B9" w:rsidP="001C2317">
      <w:pPr>
        <w:pStyle w:val="Prrafodelista"/>
        <w:numPr>
          <w:ilvl w:val="0"/>
          <w:numId w:val="39"/>
        </w:numPr>
        <w:spacing w:after="240"/>
        <w:ind w:left="284" w:hanging="218"/>
        <w:jc w:val="both"/>
        <w:rPr>
          <w:rFonts w:ascii="Tahoma" w:hAnsi="Tahoma" w:cs="Tahoma"/>
          <w:color w:val="auto"/>
          <w:sz w:val="20"/>
          <w:szCs w:val="20"/>
          <w:lang w:val="es-ES"/>
        </w:rPr>
      </w:pPr>
      <w:r w:rsidRPr="00BA224D">
        <w:rPr>
          <w:rFonts w:ascii="Tahoma" w:hAnsi="Tahoma" w:cs="Tahoma"/>
          <w:b/>
          <w:color w:val="auto"/>
          <w:sz w:val="20"/>
          <w:szCs w:val="20"/>
          <w:lang w:val="es-ES"/>
        </w:rPr>
        <w:t xml:space="preserve">Pérdida Total: </w:t>
      </w:r>
      <w:r w:rsidRPr="00BA224D">
        <w:rPr>
          <w:rFonts w:ascii="Tahoma" w:hAnsi="Tahoma" w:cs="Tahoma"/>
          <w:color w:val="auto"/>
          <w:sz w:val="20"/>
          <w:szCs w:val="20"/>
          <w:lang w:val="es-ES"/>
        </w:rPr>
        <w:t xml:space="preserve">Se entiende por pérdida total a la severidad del efecto </w:t>
      </w:r>
      <w:r w:rsidR="002E5872" w:rsidRPr="00BA224D">
        <w:rPr>
          <w:rFonts w:ascii="Tahoma" w:hAnsi="Tahoma" w:cs="Tahoma"/>
          <w:color w:val="auto"/>
          <w:sz w:val="20"/>
          <w:szCs w:val="20"/>
          <w:lang w:val="es-ES"/>
        </w:rPr>
        <w:t>de los riesgos cubiertos definidos en el Condicionado Particular  sobre el cultivo de Trigo en la parcela asegurada</w:t>
      </w:r>
      <w:r w:rsidRPr="00BA224D">
        <w:rPr>
          <w:rFonts w:ascii="Tahoma" w:hAnsi="Tahoma" w:cs="Tahoma"/>
          <w:color w:val="auto"/>
          <w:sz w:val="20"/>
          <w:szCs w:val="20"/>
          <w:lang w:val="es-ES"/>
        </w:rPr>
        <w:t>, que hace inviable técnica y/o económicamente su continuación.</w:t>
      </w:r>
    </w:p>
    <w:p w:rsidR="001C2317" w:rsidRPr="00BA224D" w:rsidRDefault="001C2317" w:rsidP="001C2317">
      <w:pPr>
        <w:pStyle w:val="Prrafodelista"/>
        <w:rPr>
          <w:rFonts w:ascii="Tahoma" w:hAnsi="Tahoma" w:cs="Tahoma"/>
          <w:color w:val="auto"/>
          <w:sz w:val="20"/>
          <w:szCs w:val="20"/>
          <w:lang w:val="es-ES"/>
        </w:rPr>
      </w:pPr>
    </w:p>
    <w:p w:rsidR="001C2317" w:rsidRPr="00BA224D" w:rsidRDefault="001C2317" w:rsidP="001C2317">
      <w:pPr>
        <w:pStyle w:val="Prrafodelista"/>
        <w:numPr>
          <w:ilvl w:val="0"/>
          <w:numId w:val="39"/>
        </w:numPr>
        <w:spacing w:after="240"/>
        <w:ind w:left="284" w:hanging="218"/>
        <w:jc w:val="both"/>
        <w:rPr>
          <w:rFonts w:ascii="Tahoma" w:hAnsi="Tahoma" w:cs="Tahoma"/>
          <w:b/>
          <w:color w:val="auto"/>
          <w:sz w:val="20"/>
          <w:szCs w:val="20"/>
          <w:lang w:val="es-ES"/>
        </w:rPr>
      </w:pPr>
      <w:r w:rsidRPr="00BA224D">
        <w:rPr>
          <w:rFonts w:ascii="Tahoma" w:hAnsi="Tahoma" w:cs="Tahoma"/>
          <w:b/>
          <w:color w:val="auto"/>
          <w:sz w:val="20"/>
          <w:szCs w:val="20"/>
          <w:lang w:val="es-ES"/>
        </w:rPr>
        <w:t>Rendimiento Asegurado</w:t>
      </w:r>
      <w:r w:rsidR="00277318" w:rsidRPr="00BA224D">
        <w:rPr>
          <w:rFonts w:ascii="Tahoma" w:hAnsi="Tahoma" w:cs="Tahoma"/>
          <w:color w:val="auto"/>
          <w:sz w:val="20"/>
          <w:szCs w:val="20"/>
          <w:lang w:val="es-ES"/>
        </w:rPr>
        <w:t xml:space="preserve">: </w:t>
      </w:r>
      <w:r w:rsidR="003B0D69" w:rsidRPr="00BA224D">
        <w:rPr>
          <w:rFonts w:ascii="Tahoma" w:hAnsi="Tahoma" w:cs="Tahoma"/>
          <w:color w:val="auto"/>
          <w:sz w:val="20"/>
          <w:szCs w:val="20"/>
          <w:lang w:val="es-ES"/>
        </w:rPr>
        <w:t>Es la producción del cultivo por hectárea expresada en kilogramos.</w:t>
      </w:r>
    </w:p>
    <w:p w:rsidR="00BA6339" w:rsidRPr="00BA224D" w:rsidRDefault="00BA6339" w:rsidP="00BA6339">
      <w:pPr>
        <w:pStyle w:val="Prrafodelista"/>
        <w:rPr>
          <w:rFonts w:ascii="Tahoma" w:hAnsi="Tahoma" w:cs="Tahoma"/>
          <w:b/>
          <w:bCs/>
          <w:color w:val="auto"/>
          <w:sz w:val="20"/>
          <w:szCs w:val="20"/>
          <w:lang w:val="es-ES_tradnl"/>
        </w:rPr>
      </w:pPr>
    </w:p>
    <w:p w:rsidR="009F40B9" w:rsidRPr="00BA224D" w:rsidRDefault="009F40B9" w:rsidP="00BA6339">
      <w:pPr>
        <w:pStyle w:val="Prrafodelista"/>
        <w:numPr>
          <w:ilvl w:val="0"/>
          <w:numId w:val="39"/>
        </w:numPr>
        <w:spacing w:after="240"/>
        <w:ind w:left="284" w:hanging="218"/>
        <w:jc w:val="both"/>
        <w:rPr>
          <w:rFonts w:ascii="Tahoma" w:hAnsi="Tahoma" w:cs="Tahoma"/>
          <w:color w:val="auto"/>
          <w:sz w:val="20"/>
          <w:szCs w:val="20"/>
          <w:lang w:val="es-ES"/>
        </w:rPr>
      </w:pPr>
      <w:r w:rsidRPr="00BA224D">
        <w:rPr>
          <w:rFonts w:ascii="Tahoma" w:hAnsi="Tahoma" w:cs="Tahoma"/>
          <w:b/>
          <w:bCs/>
          <w:color w:val="auto"/>
          <w:sz w:val="20"/>
          <w:szCs w:val="20"/>
          <w:lang w:val="es-ES_tradnl"/>
        </w:rPr>
        <w:t xml:space="preserve">Riesgo: </w:t>
      </w:r>
      <w:r w:rsidRPr="00BA224D">
        <w:rPr>
          <w:rFonts w:ascii="Tahoma" w:hAnsi="Tahoma" w:cs="Tahoma"/>
          <w:color w:val="auto"/>
          <w:sz w:val="20"/>
          <w:szCs w:val="20"/>
          <w:lang w:val="es-ES_tradnl"/>
        </w:rPr>
        <w:t xml:space="preserve">Es el suceso incierto capaz de producir una pérdida o daño. </w:t>
      </w:r>
    </w:p>
    <w:p w:rsidR="009F40B9" w:rsidRPr="00BA224D" w:rsidRDefault="009F40B9" w:rsidP="009F40B9">
      <w:pPr>
        <w:pStyle w:val="Prrafodelista"/>
        <w:rPr>
          <w:rFonts w:ascii="Tahoma" w:hAnsi="Tahoma" w:cs="Tahoma"/>
          <w:color w:val="auto"/>
          <w:sz w:val="20"/>
          <w:szCs w:val="20"/>
          <w:lang w:val="es-ES_tradnl"/>
        </w:rPr>
      </w:pPr>
    </w:p>
    <w:p w:rsidR="009F40B9" w:rsidRPr="00BA224D" w:rsidRDefault="009F40B9" w:rsidP="009F40B9">
      <w:pPr>
        <w:pStyle w:val="Prrafodelista"/>
        <w:numPr>
          <w:ilvl w:val="0"/>
          <w:numId w:val="39"/>
        </w:numPr>
        <w:spacing w:after="240"/>
        <w:ind w:left="284" w:hanging="218"/>
        <w:jc w:val="both"/>
        <w:rPr>
          <w:rFonts w:ascii="Tahoma" w:hAnsi="Tahoma" w:cs="Tahoma"/>
          <w:b/>
          <w:color w:val="auto"/>
          <w:sz w:val="20"/>
          <w:szCs w:val="20"/>
          <w:lang w:val="es-ES_tradnl"/>
        </w:rPr>
      </w:pPr>
      <w:r w:rsidRPr="00BA224D">
        <w:rPr>
          <w:rFonts w:ascii="Tahoma" w:hAnsi="Tahoma" w:cs="Tahoma"/>
          <w:b/>
          <w:color w:val="auto"/>
          <w:sz w:val="20"/>
          <w:szCs w:val="20"/>
          <w:lang w:val="es-ES_tradnl"/>
        </w:rPr>
        <w:t xml:space="preserve">Sequía: </w:t>
      </w:r>
      <w:r w:rsidRPr="00BA224D">
        <w:rPr>
          <w:rFonts w:ascii="Tahoma" w:hAnsi="Tahoma" w:cs="Tahoma"/>
          <w:color w:val="auto"/>
          <w:sz w:val="20"/>
          <w:szCs w:val="20"/>
          <w:lang w:val="es-ES"/>
        </w:rPr>
        <w:t xml:space="preserve">Fenómeno climático originado por la ausencia de precipitación pluvial en estado líquido, provocando estrés hídrico y/o enanismo y/o punto de marchitez permanente generalizado en todo el cultivo, incidiendo en su desarrollo, de tal forma que afecte la producción total o parcial del cultivo asegurado. </w:t>
      </w:r>
    </w:p>
    <w:p w:rsidR="009F40B9" w:rsidRPr="00BA224D" w:rsidRDefault="009F40B9" w:rsidP="009F40B9">
      <w:pPr>
        <w:pStyle w:val="Prrafodelista"/>
        <w:rPr>
          <w:rFonts w:ascii="Tahoma" w:hAnsi="Tahoma" w:cs="Tahoma"/>
          <w:b/>
          <w:color w:val="auto"/>
          <w:sz w:val="20"/>
          <w:szCs w:val="20"/>
          <w:lang w:val="es-ES_tradnl"/>
        </w:rPr>
      </w:pPr>
    </w:p>
    <w:p w:rsidR="009F40B9" w:rsidRPr="00BA224D" w:rsidRDefault="009F40B9" w:rsidP="009F40B9">
      <w:pPr>
        <w:pStyle w:val="Prrafodelista"/>
        <w:numPr>
          <w:ilvl w:val="0"/>
          <w:numId w:val="39"/>
        </w:numPr>
        <w:spacing w:after="240"/>
        <w:ind w:left="284" w:hanging="218"/>
        <w:jc w:val="both"/>
        <w:rPr>
          <w:rFonts w:ascii="Tahoma" w:hAnsi="Tahoma" w:cs="Tahoma"/>
          <w:color w:val="auto"/>
          <w:sz w:val="20"/>
          <w:szCs w:val="20"/>
          <w:lang w:val="es-ES_tradnl"/>
        </w:rPr>
      </w:pPr>
      <w:r w:rsidRPr="00BA224D">
        <w:rPr>
          <w:rFonts w:ascii="Tahoma" w:hAnsi="Tahoma" w:cs="Tahoma"/>
          <w:b/>
          <w:bCs/>
          <w:color w:val="auto"/>
          <w:sz w:val="20"/>
          <w:szCs w:val="20"/>
          <w:lang w:val="es-ES_tradnl"/>
        </w:rPr>
        <w:t xml:space="preserve">Siniestro: </w:t>
      </w:r>
      <w:r w:rsidRPr="00BA224D">
        <w:rPr>
          <w:rFonts w:ascii="Tahoma" w:hAnsi="Tahoma" w:cs="Tahoma"/>
          <w:bCs/>
          <w:color w:val="auto"/>
          <w:sz w:val="20"/>
          <w:szCs w:val="20"/>
          <w:lang w:val="es-ES_tradnl"/>
        </w:rPr>
        <w:t xml:space="preserve">Ocurrencia de un </w:t>
      </w:r>
      <w:r w:rsidRPr="00BA224D" w:rsidDel="00D14A1D">
        <w:rPr>
          <w:rFonts w:ascii="Tahoma" w:hAnsi="Tahoma" w:cs="Tahoma"/>
          <w:color w:val="auto"/>
          <w:sz w:val="20"/>
          <w:szCs w:val="20"/>
          <w:lang w:val="es-ES_tradnl"/>
        </w:rPr>
        <w:t>h</w:t>
      </w:r>
      <w:r w:rsidRPr="00BA224D">
        <w:rPr>
          <w:rFonts w:ascii="Tahoma" w:hAnsi="Tahoma" w:cs="Tahoma"/>
          <w:color w:val="auto"/>
          <w:sz w:val="20"/>
          <w:szCs w:val="20"/>
          <w:lang w:val="es-ES_tradnl"/>
        </w:rPr>
        <w:t xml:space="preserve">echo o suceso </w:t>
      </w:r>
      <w:r w:rsidR="00A073C9" w:rsidRPr="00BA224D">
        <w:rPr>
          <w:rFonts w:ascii="Tahoma" w:hAnsi="Tahoma" w:cs="Tahoma"/>
          <w:color w:val="auto"/>
          <w:sz w:val="20"/>
          <w:szCs w:val="20"/>
          <w:lang w:val="es-ES_tradnl"/>
        </w:rPr>
        <w:t>(</w:t>
      </w:r>
      <w:r w:rsidRPr="00BA224D" w:rsidDel="00D14A1D">
        <w:rPr>
          <w:rFonts w:ascii="Tahoma" w:hAnsi="Tahoma" w:cs="Tahoma"/>
          <w:color w:val="auto"/>
          <w:sz w:val="20"/>
          <w:szCs w:val="20"/>
          <w:lang w:val="es-ES_tradnl"/>
        </w:rPr>
        <w:t>riesgo</w:t>
      </w:r>
      <w:r w:rsidR="00A073C9" w:rsidRPr="00BA224D">
        <w:rPr>
          <w:rFonts w:ascii="Tahoma" w:hAnsi="Tahoma" w:cs="Tahoma"/>
          <w:color w:val="auto"/>
          <w:sz w:val="20"/>
          <w:szCs w:val="20"/>
          <w:lang w:val="es-ES_tradnl"/>
        </w:rPr>
        <w:t>)</w:t>
      </w:r>
      <w:r w:rsidRPr="00BA224D" w:rsidDel="00D14A1D">
        <w:rPr>
          <w:rFonts w:ascii="Tahoma" w:hAnsi="Tahoma" w:cs="Tahoma"/>
          <w:color w:val="auto"/>
          <w:sz w:val="20"/>
          <w:szCs w:val="20"/>
          <w:lang w:val="es-ES_tradnl"/>
        </w:rPr>
        <w:t xml:space="preserve"> </w:t>
      </w:r>
      <w:r w:rsidRPr="00BA224D">
        <w:rPr>
          <w:rFonts w:ascii="Tahoma" w:hAnsi="Tahoma" w:cs="Tahoma"/>
          <w:color w:val="auto"/>
          <w:sz w:val="20"/>
          <w:szCs w:val="20"/>
          <w:lang w:val="es-ES_tradnl"/>
        </w:rPr>
        <w:t xml:space="preserve">cubierto por la Póliza de Seguro que produce la pérdida o daño del bien asegurado. </w:t>
      </w:r>
    </w:p>
    <w:p w:rsidR="009F40B9" w:rsidRPr="00BA224D" w:rsidRDefault="009F40B9" w:rsidP="009F40B9">
      <w:pPr>
        <w:pStyle w:val="Prrafodelista"/>
        <w:rPr>
          <w:rFonts w:ascii="Tahoma" w:hAnsi="Tahoma" w:cs="Tahoma"/>
          <w:color w:val="auto"/>
          <w:sz w:val="20"/>
          <w:szCs w:val="20"/>
          <w:lang w:val="es-ES_tradnl"/>
        </w:rPr>
      </w:pPr>
    </w:p>
    <w:p w:rsidR="003D4E40" w:rsidRPr="00BA224D" w:rsidRDefault="009F40B9" w:rsidP="003D4E40">
      <w:pPr>
        <w:pStyle w:val="Prrafodelista"/>
        <w:numPr>
          <w:ilvl w:val="0"/>
          <w:numId w:val="39"/>
        </w:numPr>
        <w:spacing w:after="240"/>
        <w:ind w:left="284" w:hanging="218"/>
        <w:jc w:val="both"/>
        <w:rPr>
          <w:rFonts w:ascii="Tahoma" w:hAnsi="Tahoma" w:cs="Tahoma"/>
          <w:color w:val="auto"/>
          <w:sz w:val="20"/>
          <w:szCs w:val="20"/>
          <w:lang w:val="es-ES_tradnl"/>
        </w:rPr>
      </w:pPr>
      <w:r w:rsidRPr="00BA224D">
        <w:rPr>
          <w:rFonts w:ascii="Tahoma" w:hAnsi="Tahoma" w:cs="Tahoma"/>
          <w:b/>
          <w:bCs/>
          <w:color w:val="auto"/>
          <w:sz w:val="20"/>
          <w:szCs w:val="20"/>
          <w:lang w:val="es-ES_tradnl"/>
        </w:rPr>
        <w:t xml:space="preserve">Valor Asegurado: </w:t>
      </w:r>
      <w:r w:rsidRPr="00BA224D">
        <w:rPr>
          <w:rFonts w:ascii="Tahoma" w:hAnsi="Tahoma" w:cs="Tahoma"/>
          <w:color w:val="auto"/>
          <w:sz w:val="20"/>
          <w:szCs w:val="20"/>
          <w:lang w:val="es-ES_tradnl"/>
        </w:rPr>
        <w:t xml:space="preserve">Límite máximo de indemnización que pagará la </w:t>
      </w:r>
      <w:r w:rsidR="00B87C29" w:rsidRPr="00BA224D">
        <w:rPr>
          <w:rFonts w:ascii="Tahoma" w:hAnsi="Tahoma" w:cs="Tahoma"/>
          <w:color w:val="auto"/>
          <w:sz w:val="20"/>
          <w:szCs w:val="20"/>
          <w:lang w:val="es-ES_tradnl"/>
        </w:rPr>
        <w:t xml:space="preserve">Entidad </w:t>
      </w:r>
      <w:r w:rsidRPr="00BA224D">
        <w:rPr>
          <w:rFonts w:ascii="Tahoma" w:hAnsi="Tahoma" w:cs="Tahoma"/>
          <w:color w:val="auto"/>
          <w:sz w:val="20"/>
          <w:szCs w:val="20"/>
          <w:lang w:val="es-ES_tradnl"/>
        </w:rPr>
        <w:t xml:space="preserve">Aseguradora al </w:t>
      </w:r>
      <w:r w:rsidRPr="00BA224D">
        <w:rPr>
          <w:rFonts w:ascii="Tahoma" w:hAnsi="Tahoma" w:cs="Tahoma"/>
          <w:color w:val="auto"/>
          <w:sz w:val="20"/>
          <w:szCs w:val="20"/>
          <w:lang w:val="es-ES_tradnl"/>
        </w:rPr>
        <w:lastRenderedPageBreak/>
        <w:t xml:space="preserve">Beneficiario en caso de </w:t>
      </w:r>
      <w:r w:rsidR="00A073C9" w:rsidRPr="00BA224D">
        <w:rPr>
          <w:rFonts w:ascii="Tahoma" w:hAnsi="Tahoma" w:cs="Tahoma"/>
          <w:color w:val="auto"/>
          <w:sz w:val="20"/>
          <w:szCs w:val="20"/>
          <w:lang w:val="es-ES_tradnl"/>
        </w:rPr>
        <w:t xml:space="preserve">producirse un </w:t>
      </w:r>
      <w:r w:rsidRPr="00BA224D">
        <w:rPr>
          <w:rFonts w:ascii="Tahoma" w:hAnsi="Tahoma" w:cs="Tahoma"/>
          <w:color w:val="auto"/>
          <w:sz w:val="20"/>
          <w:szCs w:val="20"/>
          <w:lang w:val="es-ES_tradnl"/>
        </w:rPr>
        <w:t xml:space="preserve">siniestro, el cual está calculado en relación </w:t>
      </w:r>
      <w:r w:rsidR="00A073C9" w:rsidRPr="00BA224D">
        <w:rPr>
          <w:rFonts w:ascii="Tahoma" w:hAnsi="Tahoma" w:cs="Tahoma"/>
          <w:color w:val="auto"/>
          <w:sz w:val="20"/>
          <w:szCs w:val="20"/>
          <w:lang w:val="es-ES_tradnl"/>
        </w:rPr>
        <w:t>a</w:t>
      </w:r>
      <w:r w:rsidRPr="00BA224D">
        <w:rPr>
          <w:rFonts w:ascii="Tahoma" w:hAnsi="Tahoma" w:cs="Tahoma"/>
          <w:color w:val="auto"/>
          <w:sz w:val="20"/>
          <w:szCs w:val="20"/>
          <w:lang w:val="es-ES_tradnl"/>
        </w:rPr>
        <w:t xml:space="preserve"> la superficie y el cultivo asegurado</w:t>
      </w:r>
      <w:r w:rsidRPr="00BA224D" w:rsidDel="0097039F">
        <w:rPr>
          <w:rFonts w:ascii="Tahoma" w:hAnsi="Tahoma" w:cs="Tahoma"/>
          <w:color w:val="auto"/>
          <w:sz w:val="20"/>
          <w:szCs w:val="20"/>
          <w:lang w:val="es-ES_tradnl"/>
        </w:rPr>
        <w:t>, que se enuncia en las Condiciones Particulares de la Póliza de seguro</w:t>
      </w:r>
      <w:r w:rsidRPr="00BA224D">
        <w:rPr>
          <w:rFonts w:ascii="Tahoma" w:hAnsi="Tahoma" w:cs="Tahoma"/>
          <w:color w:val="auto"/>
          <w:sz w:val="20"/>
          <w:szCs w:val="20"/>
          <w:lang w:val="es-ES_tradnl"/>
        </w:rPr>
        <w:t xml:space="preserve">. </w:t>
      </w:r>
    </w:p>
    <w:p w:rsidR="003D4E40" w:rsidRPr="00BA224D" w:rsidRDefault="003D4E40" w:rsidP="003D4E40">
      <w:pPr>
        <w:pStyle w:val="Prrafodelista"/>
        <w:rPr>
          <w:rFonts w:ascii="Tahoma" w:hAnsi="Tahoma" w:cs="Tahoma"/>
          <w:color w:val="auto"/>
          <w:sz w:val="20"/>
          <w:szCs w:val="20"/>
          <w:lang w:val="es-ES_tradnl"/>
        </w:rPr>
      </w:pPr>
    </w:p>
    <w:p w:rsidR="008330A7" w:rsidRPr="00BA224D" w:rsidRDefault="003D4E40" w:rsidP="003C5FFF">
      <w:pPr>
        <w:pStyle w:val="Prrafodelista"/>
        <w:numPr>
          <w:ilvl w:val="0"/>
          <w:numId w:val="39"/>
        </w:numPr>
        <w:spacing w:after="240"/>
        <w:ind w:left="284" w:hanging="218"/>
        <w:jc w:val="both"/>
        <w:rPr>
          <w:rFonts w:ascii="Tahoma" w:hAnsi="Tahoma" w:cs="Tahoma"/>
          <w:color w:val="auto"/>
          <w:sz w:val="20"/>
          <w:szCs w:val="20"/>
          <w:lang w:val="es-ES_tradnl"/>
        </w:rPr>
      </w:pPr>
      <w:r w:rsidRPr="00BA224D">
        <w:rPr>
          <w:rFonts w:ascii="Tahoma" w:hAnsi="Tahoma" w:cs="Tahoma"/>
          <w:b/>
          <w:color w:val="auto"/>
          <w:sz w:val="20"/>
          <w:szCs w:val="20"/>
          <w:lang w:val="es-ES_tradnl"/>
        </w:rPr>
        <w:t>Vientos fuertes:</w:t>
      </w:r>
      <w:r w:rsidRPr="00BA224D">
        <w:rPr>
          <w:rFonts w:ascii="Tahoma" w:hAnsi="Tahoma" w:cs="Tahoma"/>
          <w:color w:val="auto"/>
          <w:sz w:val="20"/>
          <w:szCs w:val="20"/>
          <w:lang w:val="es-ES_tradnl"/>
        </w:rPr>
        <w:t xml:space="preserve"> </w:t>
      </w:r>
      <w:r w:rsidR="003C5FFF" w:rsidRPr="00BA224D">
        <w:rPr>
          <w:rFonts w:ascii="Tahoma" w:hAnsi="Tahoma" w:cs="Tahoma"/>
          <w:color w:val="auto"/>
          <w:sz w:val="20"/>
          <w:szCs w:val="20"/>
          <w:lang w:val="es-ES_tradnl"/>
        </w:rPr>
        <w:t>Fenómeno climático por acción del viento con o sin lluvia cuya intensidad cause daño al cultivo asegurado y dé como resultado cualquiera de los siguientes efectos en forma separada o conjunta: Acame, fractura de tallos o troncos, desarraigo, desprendimiento o caída de frutos y/o granos.</w:t>
      </w:r>
    </w:p>
    <w:p w:rsidR="003B0D69" w:rsidRPr="00BA224D" w:rsidRDefault="00154CCD" w:rsidP="00114DFB">
      <w:pPr>
        <w:tabs>
          <w:tab w:val="clear" w:pos="709"/>
          <w:tab w:val="left" w:pos="284"/>
        </w:tabs>
        <w:spacing w:after="240"/>
        <w:ind w:left="284" w:hanging="284"/>
        <w:jc w:val="both"/>
        <w:rPr>
          <w:rFonts w:ascii="Tahoma" w:hAnsi="Tahoma" w:cs="Tahoma"/>
          <w:color w:val="auto"/>
          <w:sz w:val="20"/>
          <w:szCs w:val="20"/>
          <w:lang w:val="es-ES_tradnl"/>
        </w:rPr>
      </w:pPr>
      <w:r w:rsidRPr="00BA224D">
        <w:rPr>
          <w:rFonts w:ascii="Tahoma" w:hAnsi="Tahoma" w:cs="Tahoma"/>
          <w:b/>
          <w:color w:val="auto"/>
          <w:sz w:val="20"/>
          <w:szCs w:val="20"/>
          <w:lang w:val="es-ES_tradnl"/>
        </w:rPr>
        <w:t xml:space="preserve">- </w:t>
      </w:r>
      <w:r w:rsidR="00C73869" w:rsidRPr="00BA224D">
        <w:rPr>
          <w:rFonts w:ascii="Tahoma" w:hAnsi="Tahoma" w:cs="Tahoma"/>
          <w:b/>
          <w:color w:val="auto"/>
          <w:sz w:val="20"/>
          <w:szCs w:val="20"/>
          <w:lang w:val="es-ES_tradnl"/>
        </w:rPr>
        <w:t xml:space="preserve">  </w:t>
      </w:r>
      <w:r w:rsidR="00114DFB" w:rsidRPr="00BA224D">
        <w:rPr>
          <w:rFonts w:ascii="Tahoma" w:hAnsi="Tahoma" w:cs="Tahoma"/>
          <w:b/>
          <w:color w:val="auto"/>
          <w:sz w:val="20"/>
          <w:szCs w:val="20"/>
          <w:lang w:val="es-ES_tradnl"/>
        </w:rPr>
        <w:t xml:space="preserve"> </w:t>
      </w:r>
      <w:r w:rsidR="003B0D69" w:rsidRPr="00BA224D">
        <w:rPr>
          <w:rFonts w:ascii="Tahoma" w:hAnsi="Tahoma" w:cs="Tahoma"/>
          <w:b/>
          <w:color w:val="auto"/>
          <w:sz w:val="20"/>
          <w:szCs w:val="20"/>
          <w:lang w:val="es-ES_tradnl"/>
        </w:rPr>
        <w:t xml:space="preserve">Zona </w:t>
      </w:r>
      <w:r w:rsidR="005368B5" w:rsidRPr="00BA224D">
        <w:rPr>
          <w:rFonts w:ascii="Tahoma" w:hAnsi="Tahoma" w:cs="Tahoma"/>
          <w:b/>
          <w:color w:val="auto"/>
          <w:sz w:val="20"/>
          <w:szCs w:val="20"/>
          <w:lang w:val="es-ES_tradnl"/>
        </w:rPr>
        <w:t>Agrícola</w:t>
      </w:r>
      <w:r w:rsidR="003B0D69" w:rsidRPr="00BA224D">
        <w:rPr>
          <w:rFonts w:ascii="Tahoma" w:hAnsi="Tahoma" w:cs="Tahoma"/>
          <w:b/>
          <w:color w:val="auto"/>
          <w:sz w:val="20"/>
          <w:szCs w:val="20"/>
          <w:lang w:val="es-ES_tradnl"/>
        </w:rPr>
        <w:t>:</w:t>
      </w:r>
      <w:r w:rsidR="00484885" w:rsidRPr="00BA224D">
        <w:rPr>
          <w:rFonts w:ascii="Tahoma" w:hAnsi="Tahoma" w:cs="Tahoma"/>
          <w:color w:val="auto"/>
          <w:sz w:val="20"/>
          <w:szCs w:val="20"/>
          <w:lang w:val="es-ES_tradnl"/>
        </w:rPr>
        <w:t xml:space="preserve"> </w:t>
      </w:r>
      <w:r w:rsidR="005368B5" w:rsidRPr="00BA224D">
        <w:rPr>
          <w:rFonts w:ascii="Tahoma" w:hAnsi="Tahoma" w:cs="Tahoma"/>
          <w:color w:val="auto"/>
          <w:sz w:val="20"/>
          <w:szCs w:val="20"/>
          <w:lang w:val="es-ES_tradnl"/>
        </w:rPr>
        <w:t>Municipio</w:t>
      </w:r>
      <w:r w:rsidR="008330A7" w:rsidRPr="00BA224D">
        <w:rPr>
          <w:rFonts w:ascii="Tahoma" w:hAnsi="Tahoma" w:cs="Tahoma"/>
          <w:color w:val="auto"/>
          <w:sz w:val="20"/>
          <w:szCs w:val="20"/>
          <w:lang w:val="es-ES_tradnl"/>
        </w:rPr>
        <w:t>(</w:t>
      </w:r>
      <w:r w:rsidR="005368B5" w:rsidRPr="00BA224D">
        <w:rPr>
          <w:rFonts w:ascii="Tahoma" w:hAnsi="Tahoma" w:cs="Tahoma"/>
          <w:color w:val="auto"/>
          <w:sz w:val="20"/>
          <w:szCs w:val="20"/>
          <w:lang w:val="es-ES_tradnl"/>
        </w:rPr>
        <w:t>s</w:t>
      </w:r>
      <w:r w:rsidR="008330A7" w:rsidRPr="00BA224D">
        <w:rPr>
          <w:rFonts w:ascii="Tahoma" w:hAnsi="Tahoma" w:cs="Tahoma"/>
          <w:color w:val="auto"/>
          <w:sz w:val="20"/>
          <w:szCs w:val="20"/>
          <w:lang w:val="es-ES_tradnl"/>
        </w:rPr>
        <w:t>)</w:t>
      </w:r>
      <w:r w:rsidR="005368B5" w:rsidRPr="00BA224D">
        <w:rPr>
          <w:rFonts w:ascii="Tahoma" w:hAnsi="Tahoma" w:cs="Tahoma"/>
          <w:color w:val="auto"/>
          <w:sz w:val="20"/>
          <w:szCs w:val="20"/>
          <w:lang w:val="es-ES_tradnl"/>
        </w:rPr>
        <w:t xml:space="preserve"> donde se encuentran</w:t>
      </w:r>
      <w:r w:rsidR="00AF11F5" w:rsidRPr="00BA224D">
        <w:rPr>
          <w:rFonts w:ascii="Tahoma" w:hAnsi="Tahoma" w:cs="Tahoma"/>
          <w:color w:val="auto"/>
          <w:sz w:val="20"/>
          <w:szCs w:val="20"/>
          <w:lang w:val="es-ES_tradnl"/>
        </w:rPr>
        <w:t xml:space="preserve"> las parcelas del cultivo </w:t>
      </w:r>
      <w:r w:rsidR="005368B5" w:rsidRPr="00BA224D">
        <w:rPr>
          <w:rFonts w:ascii="Tahoma" w:hAnsi="Tahoma" w:cs="Tahoma"/>
          <w:color w:val="auto"/>
          <w:sz w:val="20"/>
          <w:szCs w:val="20"/>
          <w:lang w:val="es-ES_tradnl"/>
        </w:rPr>
        <w:t>de trigo potencialmente asegurable</w:t>
      </w:r>
      <w:r w:rsidR="00C73869" w:rsidRPr="00BA224D">
        <w:rPr>
          <w:rFonts w:ascii="Tahoma" w:hAnsi="Tahoma" w:cs="Tahoma"/>
          <w:color w:val="auto"/>
          <w:sz w:val="20"/>
          <w:szCs w:val="20"/>
          <w:lang w:val="es-ES_tradnl"/>
        </w:rPr>
        <w:t>s</w:t>
      </w:r>
      <w:r w:rsidR="005368B5" w:rsidRPr="00BA224D">
        <w:rPr>
          <w:rFonts w:ascii="Tahoma" w:hAnsi="Tahoma" w:cs="Tahoma"/>
          <w:color w:val="auto"/>
          <w:sz w:val="20"/>
          <w:szCs w:val="20"/>
          <w:lang w:val="es-ES_tradnl"/>
        </w:rPr>
        <w:t>.</w:t>
      </w:r>
    </w:p>
    <w:p w:rsidR="007E3D9F" w:rsidRPr="00BA224D" w:rsidRDefault="009F40B9" w:rsidP="00454588">
      <w:pPr>
        <w:jc w:val="both"/>
        <w:rPr>
          <w:rFonts w:ascii="Tahoma" w:hAnsi="Tahoma" w:cs="Tahoma"/>
          <w:color w:val="auto"/>
          <w:sz w:val="20"/>
          <w:szCs w:val="20"/>
          <w:lang w:val="es-ES_tradnl"/>
        </w:rPr>
      </w:pPr>
      <w:r w:rsidRPr="00BA224D">
        <w:rPr>
          <w:rFonts w:ascii="Tahoma" w:hAnsi="Tahoma" w:cs="Tahoma"/>
          <w:b/>
          <w:bCs/>
          <w:color w:val="auto"/>
          <w:sz w:val="20"/>
          <w:szCs w:val="20"/>
          <w:lang w:val="es-ES_tradnl"/>
        </w:rPr>
        <w:t>Cláusula Quinta</w:t>
      </w:r>
      <w:r w:rsidR="00794DCC" w:rsidRPr="00BA224D">
        <w:rPr>
          <w:rFonts w:ascii="Tahoma" w:hAnsi="Tahoma" w:cs="Tahoma"/>
          <w:b/>
          <w:bCs/>
          <w:color w:val="auto"/>
          <w:sz w:val="20"/>
          <w:szCs w:val="20"/>
          <w:lang w:val="es-ES_tradnl"/>
        </w:rPr>
        <w:t xml:space="preserve">. </w:t>
      </w:r>
      <w:r w:rsidRPr="00BA224D">
        <w:rPr>
          <w:rFonts w:ascii="Tahoma" w:hAnsi="Tahoma" w:cs="Tahoma"/>
          <w:b/>
          <w:bCs/>
          <w:color w:val="auto"/>
          <w:sz w:val="20"/>
          <w:szCs w:val="20"/>
          <w:lang w:val="es-ES_tradnl"/>
        </w:rPr>
        <w:t xml:space="preserve">Cobertura Básica.- </w:t>
      </w:r>
      <w:r w:rsidR="00934F46" w:rsidRPr="00BA224D">
        <w:rPr>
          <w:rFonts w:ascii="Tahoma" w:hAnsi="Tahoma" w:cs="Tahoma"/>
          <w:bCs/>
          <w:color w:val="auto"/>
          <w:sz w:val="20"/>
          <w:szCs w:val="20"/>
          <w:lang w:val="es-ES_tradnl"/>
        </w:rPr>
        <w:t xml:space="preserve">Quedan cubiertas </w:t>
      </w:r>
      <w:r w:rsidR="00454588" w:rsidRPr="00BA224D">
        <w:rPr>
          <w:rFonts w:ascii="Tahoma" w:hAnsi="Tahoma" w:cs="Tahoma"/>
          <w:color w:val="auto"/>
          <w:sz w:val="20"/>
          <w:szCs w:val="20"/>
        </w:rPr>
        <w:t xml:space="preserve">las pérdidas de producción en etapa vegetativa y/o reproductiva del cultivo de </w:t>
      </w:r>
      <w:r w:rsidR="009D4D73" w:rsidRPr="00BA224D">
        <w:rPr>
          <w:rFonts w:ascii="Tahoma" w:hAnsi="Tahoma" w:cs="Tahoma"/>
          <w:color w:val="auto"/>
          <w:sz w:val="20"/>
          <w:szCs w:val="20"/>
        </w:rPr>
        <w:t>Trigo</w:t>
      </w:r>
      <w:r w:rsidR="00454588" w:rsidRPr="00BA224D">
        <w:rPr>
          <w:rFonts w:ascii="Tahoma" w:hAnsi="Tahoma" w:cs="Tahoma"/>
          <w:color w:val="auto"/>
          <w:sz w:val="20"/>
          <w:szCs w:val="20"/>
        </w:rPr>
        <w:t>,</w:t>
      </w:r>
      <w:r w:rsidR="00454588" w:rsidRPr="00BA224D">
        <w:rPr>
          <w:rFonts w:ascii="Tahoma" w:hAnsi="Tahoma" w:cs="Tahoma"/>
          <w:color w:val="auto"/>
          <w:sz w:val="20"/>
          <w:szCs w:val="20"/>
          <w:lang w:val="es-ES_tradnl"/>
        </w:rPr>
        <w:t xml:space="preserve"> </w:t>
      </w:r>
      <w:r w:rsidRPr="00BA224D">
        <w:rPr>
          <w:rFonts w:ascii="Tahoma" w:hAnsi="Tahoma" w:cs="Tahoma"/>
          <w:color w:val="auto"/>
          <w:sz w:val="20"/>
          <w:szCs w:val="20"/>
        </w:rPr>
        <w:t>producidos</w:t>
      </w:r>
      <w:r w:rsidR="00794DCC" w:rsidRPr="00BA224D">
        <w:rPr>
          <w:rFonts w:ascii="Tahoma" w:hAnsi="Tahoma" w:cs="Tahoma"/>
          <w:color w:val="auto"/>
          <w:sz w:val="20"/>
          <w:szCs w:val="20"/>
        </w:rPr>
        <w:t xml:space="preserve"> por fenómenos climáticos</w:t>
      </w:r>
      <w:r w:rsidR="00BE69C2" w:rsidRPr="00BA224D">
        <w:rPr>
          <w:rFonts w:ascii="Tahoma" w:hAnsi="Tahoma" w:cs="Tahoma"/>
          <w:color w:val="auto"/>
          <w:sz w:val="20"/>
          <w:szCs w:val="20"/>
        </w:rPr>
        <w:t xml:space="preserve"> de ocurrencia en las diferentes zonas asegurables</w:t>
      </w:r>
      <w:r w:rsidR="003B0D69" w:rsidRPr="00BA224D">
        <w:rPr>
          <w:rFonts w:ascii="Tahoma" w:hAnsi="Tahoma" w:cs="Tahoma"/>
          <w:color w:val="auto"/>
          <w:sz w:val="20"/>
          <w:szCs w:val="20"/>
          <w:lang w:val="es-ES_tradnl"/>
        </w:rPr>
        <w:t>.</w:t>
      </w:r>
      <w:r w:rsidR="002E5872" w:rsidRPr="00BA224D">
        <w:rPr>
          <w:rFonts w:ascii="Tahoma" w:hAnsi="Tahoma" w:cs="Tahoma"/>
          <w:color w:val="auto"/>
          <w:sz w:val="20"/>
          <w:szCs w:val="20"/>
          <w:lang w:val="es-ES_tradnl"/>
        </w:rPr>
        <w:t xml:space="preserve"> Las mismas que serán especificadas en el Condicionado Particular y que se detallan a continuación:</w:t>
      </w:r>
    </w:p>
    <w:p w:rsidR="002E5872" w:rsidRPr="00BA224D" w:rsidRDefault="002E5872" w:rsidP="00454588">
      <w:pPr>
        <w:jc w:val="both"/>
        <w:rPr>
          <w:rFonts w:ascii="Tahoma" w:hAnsi="Tahoma" w:cs="Tahoma"/>
          <w:color w:val="auto"/>
          <w:sz w:val="20"/>
          <w:szCs w:val="20"/>
          <w:lang w:val="es-ES_tradnl"/>
        </w:rPr>
      </w:pPr>
    </w:p>
    <w:p w:rsidR="003B0D69" w:rsidRPr="00BA224D" w:rsidRDefault="003B0D69" w:rsidP="00454588">
      <w:pPr>
        <w:jc w:val="both"/>
        <w:rPr>
          <w:rFonts w:ascii="Tahoma" w:hAnsi="Tahoma" w:cs="Tahoma"/>
          <w:color w:val="auto"/>
          <w:sz w:val="20"/>
          <w:szCs w:val="20"/>
          <w:lang w:val="es-ES_tradnl"/>
        </w:rPr>
      </w:pPr>
    </w:p>
    <w:p w:rsidR="003C5FFF" w:rsidRPr="00BA224D" w:rsidRDefault="003B0D69" w:rsidP="00BA224D">
      <w:pPr>
        <w:ind w:left="2124" w:hanging="2124"/>
        <w:rPr>
          <w:rFonts w:ascii="Tahoma" w:hAnsi="Tahoma" w:cs="Tahoma"/>
          <w:bCs/>
          <w:color w:val="auto"/>
          <w:sz w:val="20"/>
          <w:szCs w:val="20"/>
        </w:rPr>
      </w:pPr>
      <w:r w:rsidRPr="00BA224D">
        <w:rPr>
          <w:rFonts w:ascii="Tahoma" w:hAnsi="Tahoma" w:cs="Tahoma"/>
          <w:b/>
          <w:i/>
          <w:color w:val="auto"/>
          <w:sz w:val="20"/>
          <w:szCs w:val="20"/>
          <w:lang w:val="es-ES_tradnl"/>
        </w:rPr>
        <w:t>CODIGO</w:t>
      </w:r>
      <w:r w:rsidR="002E5872" w:rsidRPr="00BA224D">
        <w:rPr>
          <w:rFonts w:ascii="Tahoma" w:hAnsi="Tahoma" w:cs="Tahoma"/>
          <w:b/>
          <w:i/>
          <w:color w:val="auto"/>
          <w:sz w:val="20"/>
          <w:szCs w:val="20"/>
          <w:lang w:val="es-ES_tradnl"/>
        </w:rPr>
        <w:t xml:space="preserve">: </w:t>
      </w:r>
      <w:r w:rsidR="003C5FFF" w:rsidRPr="00BA224D">
        <w:rPr>
          <w:rFonts w:ascii="Tahoma" w:hAnsi="Tahoma" w:cs="Tahoma"/>
          <w:b/>
          <w:color w:val="auto"/>
          <w:sz w:val="20"/>
          <w:szCs w:val="20"/>
          <w:lang w:val="es-ES_tradnl"/>
        </w:rPr>
        <w:tab/>
      </w:r>
      <w:r w:rsidR="003C5FFF" w:rsidRPr="00BA224D">
        <w:rPr>
          <w:rFonts w:ascii="Tahoma" w:hAnsi="Tahoma" w:cs="Tahoma"/>
          <w:b/>
          <w:bCs/>
          <w:color w:val="auto"/>
          <w:sz w:val="20"/>
          <w:szCs w:val="20"/>
        </w:rPr>
        <w:t>Exceso de precipitación:</w:t>
      </w:r>
      <w:r w:rsidR="003C5FFF" w:rsidRPr="00BA224D">
        <w:rPr>
          <w:rFonts w:ascii="Tahoma" w:hAnsi="Tahoma" w:cs="Tahoma"/>
          <w:bCs/>
          <w:color w:val="auto"/>
          <w:sz w:val="20"/>
          <w:szCs w:val="20"/>
        </w:rPr>
        <w:t xml:space="preserve"> Fenómeno climático originado por la acción directa de precipitación pluvial en estado líquido, provocando anegamiento y/o suelos saturados y/o presencia de espejo de agua en la superficie del terreno cultivado, favoreciendo la pudrición de raíces, clorosis de hojas y tallos, incidiendo en su desarrollo, de tal forma que afecte la producción total o parcial del cultivo asegurado.</w:t>
      </w:r>
    </w:p>
    <w:p w:rsidR="003C5FFF" w:rsidRPr="00BA224D" w:rsidRDefault="003C5FFF" w:rsidP="003C5FFF">
      <w:pPr>
        <w:rPr>
          <w:rFonts w:ascii="Tahoma" w:hAnsi="Tahoma" w:cs="Tahoma"/>
        </w:rPr>
      </w:pPr>
    </w:p>
    <w:p w:rsidR="003C5FFF" w:rsidRPr="00BA224D" w:rsidRDefault="0092428F" w:rsidP="00BA224D">
      <w:pPr>
        <w:ind w:left="2124" w:hanging="2124"/>
        <w:jc w:val="both"/>
        <w:rPr>
          <w:rFonts w:ascii="Tahoma" w:eastAsia="Calibri" w:hAnsi="Tahoma" w:cs="Tahoma"/>
          <w:bCs/>
          <w:color w:val="auto"/>
          <w:kern w:val="0"/>
          <w:sz w:val="20"/>
          <w:szCs w:val="20"/>
          <w:lang w:eastAsia="en-US" w:bidi="ar-SA"/>
        </w:rPr>
      </w:pPr>
      <w:r w:rsidRPr="00BA224D">
        <w:rPr>
          <w:rFonts w:ascii="Tahoma" w:hAnsi="Tahoma" w:cs="Tahoma"/>
          <w:b/>
          <w:bCs/>
          <w:i/>
          <w:color w:val="auto"/>
          <w:sz w:val="20"/>
          <w:szCs w:val="20"/>
          <w:lang w:val="es-ES_tradnl"/>
        </w:rPr>
        <w:t>CODIGO:</w:t>
      </w:r>
      <w:r w:rsidRPr="00BA224D">
        <w:rPr>
          <w:rFonts w:ascii="Tahoma" w:hAnsi="Tahoma" w:cs="Tahoma"/>
          <w:b/>
          <w:bCs/>
          <w:color w:val="auto"/>
          <w:sz w:val="20"/>
          <w:szCs w:val="20"/>
        </w:rPr>
        <w:tab/>
      </w:r>
      <w:r w:rsidR="003C5FFF" w:rsidRPr="00BA224D">
        <w:rPr>
          <w:rFonts w:ascii="Tahoma" w:hAnsi="Tahoma" w:cs="Tahoma"/>
          <w:b/>
          <w:bCs/>
          <w:color w:val="auto"/>
          <w:sz w:val="20"/>
          <w:szCs w:val="20"/>
        </w:rPr>
        <w:t xml:space="preserve">Granizada: </w:t>
      </w:r>
      <w:r w:rsidR="003C5FFF" w:rsidRPr="00BA224D">
        <w:rPr>
          <w:rFonts w:ascii="Tahoma" w:eastAsia="Calibri" w:hAnsi="Tahoma" w:cs="Tahoma"/>
          <w:bCs/>
          <w:color w:val="auto"/>
          <w:kern w:val="0"/>
          <w:sz w:val="20"/>
          <w:szCs w:val="20"/>
          <w:lang w:eastAsia="en-US" w:bidi="ar-SA"/>
        </w:rPr>
        <w:t>Fenómeno climático que se produce por precipitación de agua congelada, en forma sólida y amorfa que ocasiona alteraciones en el normal desarrollo del cultivo.</w:t>
      </w:r>
    </w:p>
    <w:p w:rsidR="003C5FFF" w:rsidRPr="00BA224D" w:rsidRDefault="003C5FFF" w:rsidP="003C5FFF">
      <w:pPr>
        <w:pStyle w:val="Prrafodelista"/>
        <w:rPr>
          <w:rFonts w:ascii="Tahoma" w:hAnsi="Tahoma" w:cs="Tahoma"/>
          <w:b/>
          <w:bCs/>
          <w:color w:val="auto"/>
          <w:sz w:val="20"/>
          <w:szCs w:val="20"/>
        </w:rPr>
      </w:pPr>
    </w:p>
    <w:p w:rsidR="003C5FFF" w:rsidRPr="00BA224D" w:rsidRDefault="0092428F" w:rsidP="00BA224D">
      <w:pPr>
        <w:spacing w:after="240"/>
        <w:ind w:left="2124" w:hanging="2124"/>
        <w:rPr>
          <w:rFonts w:ascii="Tahoma" w:hAnsi="Tahoma" w:cs="Tahoma"/>
          <w:bCs/>
          <w:color w:val="auto"/>
          <w:sz w:val="20"/>
          <w:szCs w:val="20"/>
        </w:rPr>
      </w:pPr>
      <w:r w:rsidRPr="00BA224D">
        <w:rPr>
          <w:rFonts w:ascii="Tahoma" w:hAnsi="Tahoma" w:cs="Tahoma"/>
          <w:b/>
          <w:bCs/>
          <w:i/>
          <w:color w:val="auto"/>
          <w:sz w:val="20"/>
          <w:szCs w:val="20"/>
          <w:lang w:val="es-ES_tradnl"/>
        </w:rPr>
        <w:t xml:space="preserve">CODIGO: </w:t>
      </w:r>
      <w:r w:rsidRPr="00BA224D">
        <w:rPr>
          <w:rFonts w:ascii="Tahoma" w:hAnsi="Tahoma" w:cs="Tahoma"/>
          <w:b/>
          <w:bCs/>
          <w:i/>
          <w:color w:val="auto"/>
          <w:sz w:val="20"/>
          <w:szCs w:val="20"/>
          <w:lang w:val="es-ES_tradnl"/>
        </w:rPr>
        <w:tab/>
      </w:r>
      <w:r w:rsidR="003C5FFF" w:rsidRPr="00BA224D">
        <w:rPr>
          <w:rFonts w:ascii="Tahoma" w:hAnsi="Tahoma" w:cs="Tahoma"/>
          <w:b/>
          <w:bCs/>
          <w:color w:val="auto"/>
          <w:sz w:val="20"/>
          <w:szCs w:val="20"/>
        </w:rPr>
        <w:t>Helada:</w:t>
      </w:r>
      <w:r w:rsidRPr="00BA224D">
        <w:rPr>
          <w:rFonts w:ascii="Tahoma" w:hAnsi="Tahoma" w:cs="Tahoma"/>
          <w:bCs/>
          <w:color w:val="auto"/>
          <w:sz w:val="20"/>
          <w:szCs w:val="20"/>
        </w:rPr>
        <w:t xml:space="preserve"> </w:t>
      </w:r>
      <w:r w:rsidR="003C5FFF" w:rsidRPr="00BA224D">
        <w:rPr>
          <w:rFonts w:ascii="Tahoma" w:hAnsi="Tahoma" w:cs="Tahoma"/>
          <w:bCs/>
          <w:color w:val="auto"/>
          <w:sz w:val="20"/>
          <w:szCs w:val="20"/>
        </w:rPr>
        <w:t>Fenómeno climático en el que se registra temperaturas iguales o menores al punto de congelamiento del agua que inciden en el desarrollo normal del cultivo.</w:t>
      </w:r>
    </w:p>
    <w:p w:rsidR="003C5FFF" w:rsidRPr="00BA224D" w:rsidRDefault="0092428F" w:rsidP="00BA224D">
      <w:pPr>
        <w:spacing w:after="240"/>
        <w:ind w:left="2124" w:hanging="2124"/>
        <w:jc w:val="both"/>
        <w:rPr>
          <w:rFonts w:ascii="Tahoma" w:hAnsi="Tahoma" w:cs="Tahoma"/>
          <w:b/>
          <w:color w:val="auto"/>
          <w:sz w:val="20"/>
          <w:szCs w:val="20"/>
          <w:lang w:val="es-ES_tradnl"/>
        </w:rPr>
      </w:pPr>
      <w:r w:rsidRPr="00BA224D">
        <w:rPr>
          <w:rFonts w:ascii="Tahoma" w:hAnsi="Tahoma" w:cs="Tahoma"/>
          <w:b/>
          <w:i/>
          <w:color w:val="auto"/>
          <w:sz w:val="20"/>
          <w:szCs w:val="20"/>
          <w:lang w:val="es-ES_tradnl"/>
        </w:rPr>
        <w:t xml:space="preserve">CODIGO: </w:t>
      </w:r>
      <w:r w:rsidRPr="00BA224D">
        <w:rPr>
          <w:rFonts w:ascii="Tahoma" w:hAnsi="Tahoma" w:cs="Tahoma"/>
          <w:b/>
          <w:i/>
          <w:color w:val="auto"/>
          <w:sz w:val="20"/>
          <w:szCs w:val="20"/>
          <w:lang w:val="es-ES_tradnl"/>
        </w:rPr>
        <w:tab/>
      </w:r>
      <w:r w:rsidR="003C5FFF" w:rsidRPr="00BA224D">
        <w:rPr>
          <w:rFonts w:ascii="Tahoma" w:hAnsi="Tahoma" w:cs="Tahoma"/>
          <w:b/>
          <w:color w:val="auto"/>
          <w:sz w:val="20"/>
          <w:szCs w:val="20"/>
          <w:lang w:val="es-ES_tradnl"/>
        </w:rPr>
        <w:t xml:space="preserve">Sequía: </w:t>
      </w:r>
      <w:r w:rsidR="003C5FFF" w:rsidRPr="00BA224D">
        <w:rPr>
          <w:rFonts w:ascii="Tahoma" w:hAnsi="Tahoma" w:cs="Tahoma"/>
          <w:color w:val="auto"/>
          <w:sz w:val="20"/>
          <w:szCs w:val="20"/>
          <w:lang w:val="es-ES"/>
        </w:rPr>
        <w:t xml:space="preserve">Fenómeno climático originado por la ausencia de precipitación pluvial en estado líquido, provocando estrés hídrico y/o enanismo y/o punto de marchitez permanente generalizado en todo el cultivo, incidiendo en su desarrollo, de tal forma que afecte la producción total o parcial del cultivo asegurado. </w:t>
      </w:r>
    </w:p>
    <w:p w:rsidR="00402E1F" w:rsidRPr="00BA224D" w:rsidRDefault="0092428F" w:rsidP="00BA224D">
      <w:pPr>
        <w:spacing w:after="240"/>
        <w:ind w:left="2124" w:hanging="2124"/>
        <w:jc w:val="both"/>
        <w:rPr>
          <w:rFonts w:ascii="Tahoma" w:hAnsi="Tahoma" w:cs="Tahoma"/>
          <w:color w:val="auto"/>
          <w:sz w:val="20"/>
          <w:szCs w:val="20"/>
          <w:lang w:val="es-ES_tradnl"/>
        </w:rPr>
      </w:pPr>
      <w:r w:rsidRPr="00BA224D">
        <w:rPr>
          <w:rFonts w:ascii="Tahoma" w:hAnsi="Tahoma" w:cs="Tahoma"/>
          <w:b/>
          <w:i/>
          <w:color w:val="auto"/>
          <w:sz w:val="20"/>
          <w:szCs w:val="20"/>
          <w:lang w:val="es-ES_tradnl"/>
        </w:rPr>
        <w:t xml:space="preserve">CODIGO:  </w:t>
      </w:r>
      <w:r w:rsidRPr="00BA224D">
        <w:rPr>
          <w:rFonts w:ascii="Tahoma" w:hAnsi="Tahoma" w:cs="Tahoma"/>
          <w:b/>
          <w:i/>
          <w:color w:val="auto"/>
          <w:sz w:val="20"/>
          <w:szCs w:val="20"/>
          <w:lang w:val="es-ES_tradnl"/>
        </w:rPr>
        <w:tab/>
      </w:r>
      <w:r w:rsidR="003C5FFF" w:rsidRPr="00BA224D">
        <w:rPr>
          <w:rFonts w:ascii="Tahoma" w:hAnsi="Tahoma" w:cs="Tahoma"/>
          <w:b/>
          <w:color w:val="auto"/>
          <w:sz w:val="20"/>
          <w:szCs w:val="20"/>
          <w:lang w:val="es-ES_tradnl"/>
        </w:rPr>
        <w:t>Vientos fuertes:</w:t>
      </w:r>
      <w:r w:rsidR="003C5FFF" w:rsidRPr="00BA224D">
        <w:rPr>
          <w:rFonts w:ascii="Tahoma" w:hAnsi="Tahoma" w:cs="Tahoma"/>
          <w:color w:val="auto"/>
          <w:sz w:val="20"/>
          <w:szCs w:val="20"/>
          <w:lang w:val="es-ES_tradnl"/>
        </w:rPr>
        <w:t xml:space="preserve"> Fenómeno climático por acción del viento con o sin lluvia cuya intensidad cause daño al cultivo asegurado y dé como resultado cualquiera de los siguientes efectos en forma separada o conjunta: Acame, fractura de tallos o troncos, desarraigo, desprendimiento o caída de frutos y/o granos.</w:t>
      </w:r>
    </w:p>
    <w:p w:rsidR="00402E1F" w:rsidRPr="00BA224D" w:rsidRDefault="009F40B9" w:rsidP="00E76907">
      <w:pPr>
        <w:tabs>
          <w:tab w:val="left" w:pos="1134"/>
          <w:tab w:val="left" w:pos="1666"/>
        </w:tabs>
        <w:jc w:val="both"/>
        <w:rPr>
          <w:rFonts w:ascii="Tahoma" w:hAnsi="Tahoma" w:cs="Tahoma"/>
          <w:color w:val="auto"/>
          <w:sz w:val="20"/>
          <w:szCs w:val="20"/>
          <w:lang w:val="es-ES_tradnl"/>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lang w:val="es-ES_tradnl"/>
        </w:rPr>
        <w:t xml:space="preserve"> </w:t>
      </w:r>
      <w:r w:rsidRPr="00BA224D">
        <w:rPr>
          <w:rFonts w:ascii="Tahoma" w:hAnsi="Tahoma" w:cs="Tahoma"/>
          <w:b/>
          <w:color w:val="auto"/>
          <w:sz w:val="20"/>
          <w:szCs w:val="20"/>
          <w:lang w:val="es-ES_tradnl"/>
        </w:rPr>
        <w:t>Sexta</w:t>
      </w:r>
      <w:r w:rsidR="00794DCC" w:rsidRPr="00BA224D">
        <w:rPr>
          <w:rFonts w:ascii="Tahoma" w:hAnsi="Tahoma" w:cs="Tahoma"/>
          <w:b/>
          <w:color w:val="auto"/>
          <w:sz w:val="20"/>
          <w:szCs w:val="20"/>
          <w:lang w:val="es-ES_tradnl"/>
        </w:rPr>
        <w:t xml:space="preserve">. </w:t>
      </w:r>
      <w:r w:rsidRPr="00BA224D">
        <w:rPr>
          <w:rFonts w:ascii="Tahoma" w:hAnsi="Tahoma" w:cs="Tahoma"/>
          <w:b/>
          <w:color w:val="auto"/>
          <w:sz w:val="20"/>
          <w:szCs w:val="20"/>
          <w:lang w:val="es-ES_tradnl"/>
        </w:rPr>
        <w:t xml:space="preserve">Declaración del Riesgo.- </w:t>
      </w:r>
      <w:r w:rsidR="00E76907" w:rsidRPr="00BA224D">
        <w:rPr>
          <w:rFonts w:ascii="Tahoma" w:hAnsi="Tahoma" w:cs="Tahoma"/>
          <w:color w:val="auto"/>
          <w:sz w:val="20"/>
          <w:szCs w:val="20"/>
          <w:lang w:val="es-ES_tradnl"/>
        </w:rPr>
        <w:t xml:space="preserve">Conforme lo dispuesto en el </w:t>
      </w:r>
      <w:r w:rsidR="00794DCC" w:rsidRPr="00BA224D">
        <w:rPr>
          <w:rFonts w:ascii="Tahoma" w:hAnsi="Tahoma" w:cs="Tahoma"/>
          <w:color w:val="auto"/>
          <w:sz w:val="20"/>
          <w:szCs w:val="20"/>
          <w:lang w:val="es-ES_tradnl"/>
        </w:rPr>
        <w:t>Artículo 1009 del Código de Comercio, forma parte de</w:t>
      </w:r>
      <w:r w:rsidRPr="00BA224D">
        <w:rPr>
          <w:rFonts w:ascii="Tahoma" w:hAnsi="Tahoma" w:cs="Tahoma"/>
          <w:color w:val="auto"/>
          <w:sz w:val="20"/>
          <w:szCs w:val="20"/>
          <w:lang w:val="es-ES_tradnl"/>
        </w:rPr>
        <w:t xml:space="preserve"> </w:t>
      </w:r>
      <w:r w:rsidR="00794DCC" w:rsidRPr="00BA224D">
        <w:rPr>
          <w:rFonts w:ascii="Tahoma" w:hAnsi="Tahoma" w:cs="Tahoma"/>
          <w:color w:val="auto"/>
          <w:sz w:val="20"/>
          <w:szCs w:val="20"/>
          <w:lang w:val="es-ES_tradnl"/>
        </w:rPr>
        <w:t>l</w:t>
      </w:r>
      <w:r w:rsidRPr="00BA224D">
        <w:rPr>
          <w:rFonts w:ascii="Tahoma" w:hAnsi="Tahoma" w:cs="Tahoma"/>
          <w:color w:val="auto"/>
          <w:sz w:val="20"/>
          <w:szCs w:val="20"/>
          <w:lang w:val="es-ES_tradnl"/>
        </w:rPr>
        <w:t xml:space="preserve">a presente Póliza </w:t>
      </w:r>
      <w:r w:rsidR="00794DCC" w:rsidRPr="00BA224D">
        <w:rPr>
          <w:rFonts w:ascii="Tahoma" w:hAnsi="Tahoma" w:cs="Tahoma"/>
          <w:color w:val="auto"/>
          <w:sz w:val="20"/>
          <w:szCs w:val="20"/>
          <w:lang w:val="es-ES_tradnl"/>
        </w:rPr>
        <w:t xml:space="preserve">de </w:t>
      </w:r>
      <w:r w:rsidRPr="00BA224D">
        <w:rPr>
          <w:rFonts w:ascii="Tahoma" w:hAnsi="Tahoma" w:cs="Tahoma"/>
          <w:color w:val="auto"/>
          <w:sz w:val="20"/>
          <w:szCs w:val="20"/>
          <w:lang w:val="es-ES_tradnl"/>
        </w:rPr>
        <w:t xml:space="preserve">Seguro </w:t>
      </w:r>
      <w:r w:rsidR="00794DCC" w:rsidRPr="00BA224D">
        <w:rPr>
          <w:rFonts w:ascii="Tahoma" w:hAnsi="Tahoma" w:cs="Tahoma"/>
          <w:color w:val="auto"/>
          <w:sz w:val="20"/>
          <w:szCs w:val="20"/>
          <w:lang w:val="es-ES_tradnl"/>
        </w:rPr>
        <w:t xml:space="preserve">el Formulario de Solicitud de </w:t>
      </w:r>
      <w:r w:rsidR="00F4158B" w:rsidRPr="00BA224D">
        <w:rPr>
          <w:rFonts w:ascii="Tahoma" w:hAnsi="Tahoma" w:cs="Tahoma"/>
          <w:color w:val="auto"/>
          <w:sz w:val="20"/>
          <w:szCs w:val="20"/>
          <w:lang w:val="es-ES_tradnl"/>
        </w:rPr>
        <w:t xml:space="preserve">Aseguramiento </w:t>
      </w:r>
      <w:r w:rsidR="00E76907" w:rsidRPr="00BA224D">
        <w:rPr>
          <w:rFonts w:ascii="Tahoma" w:hAnsi="Tahoma" w:cs="Tahoma"/>
          <w:color w:val="auto"/>
          <w:sz w:val="20"/>
          <w:szCs w:val="20"/>
          <w:lang w:val="es-ES_tradnl"/>
        </w:rPr>
        <w:t>que es</w:t>
      </w:r>
      <w:r w:rsidR="00794DCC" w:rsidRPr="00BA224D">
        <w:rPr>
          <w:rFonts w:ascii="Tahoma" w:hAnsi="Tahoma" w:cs="Tahoma"/>
          <w:color w:val="auto"/>
          <w:sz w:val="20"/>
          <w:szCs w:val="20"/>
          <w:lang w:val="es-ES_tradnl"/>
        </w:rPr>
        <w:t xml:space="preserve"> la propuesta firmada por el </w:t>
      </w:r>
      <w:r w:rsidR="00193784" w:rsidRPr="00BA224D">
        <w:rPr>
          <w:rFonts w:ascii="Tahoma" w:hAnsi="Tahoma" w:cs="Tahoma"/>
          <w:color w:val="auto"/>
          <w:sz w:val="20"/>
          <w:szCs w:val="20"/>
          <w:lang w:val="es-ES_tradnl"/>
        </w:rPr>
        <w:t>Asegurado</w:t>
      </w:r>
      <w:r w:rsidRPr="00BA224D">
        <w:rPr>
          <w:rFonts w:ascii="Tahoma" w:hAnsi="Tahoma" w:cs="Tahoma"/>
          <w:color w:val="auto"/>
          <w:sz w:val="20"/>
          <w:szCs w:val="20"/>
          <w:lang w:val="es-ES_tradnl"/>
        </w:rPr>
        <w:t xml:space="preserve"> </w:t>
      </w:r>
      <w:r w:rsidR="00794DCC" w:rsidRPr="00BA224D">
        <w:rPr>
          <w:rFonts w:ascii="Tahoma" w:hAnsi="Tahoma" w:cs="Tahoma"/>
          <w:color w:val="auto"/>
          <w:sz w:val="20"/>
          <w:szCs w:val="20"/>
          <w:lang w:val="es-ES_tradnl"/>
        </w:rPr>
        <w:t>mediante la cual constan sus declaraciones sobre el estado del riesgo del bien asegur</w:t>
      </w:r>
      <w:r w:rsidR="00E76907" w:rsidRPr="00BA224D">
        <w:rPr>
          <w:rFonts w:ascii="Tahoma" w:hAnsi="Tahoma" w:cs="Tahoma"/>
          <w:color w:val="auto"/>
          <w:sz w:val="20"/>
          <w:szCs w:val="20"/>
          <w:lang w:val="es-ES_tradnl"/>
        </w:rPr>
        <w:t>ado</w:t>
      </w:r>
      <w:r w:rsidR="00794DCC" w:rsidRPr="00BA224D">
        <w:rPr>
          <w:rFonts w:ascii="Tahoma" w:hAnsi="Tahoma" w:cs="Tahoma"/>
          <w:color w:val="auto"/>
          <w:sz w:val="20"/>
          <w:szCs w:val="20"/>
          <w:lang w:val="es-ES_tradnl"/>
        </w:rPr>
        <w:t>.</w:t>
      </w:r>
    </w:p>
    <w:p w:rsidR="004B1335" w:rsidRPr="00BA224D" w:rsidRDefault="004B1335" w:rsidP="0046016F">
      <w:pPr>
        <w:tabs>
          <w:tab w:val="left" w:pos="1134"/>
          <w:tab w:val="left" w:pos="1666"/>
        </w:tabs>
        <w:jc w:val="both"/>
        <w:rPr>
          <w:rFonts w:ascii="Tahoma" w:hAnsi="Tahoma" w:cs="Tahoma"/>
          <w:color w:val="auto"/>
          <w:sz w:val="20"/>
          <w:szCs w:val="20"/>
          <w:lang w:val="es-ES_tradnl"/>
        </w:rPr>
      </w:pPr>
    </w:p>
    <w:p w:rsidR="00D265EB" w:rsidRPr="00BA224D" w:rsidRDefault="00E76907" w:rsidP="00D265EB">
      <w:pPr>
        <w:jc w:val="both"/>
        <w:rPr>
          <w:rFonts w:ascii="Tahoma" w:hAnsi="Tahoma" w:cs="Tahoma"/>
          <w:b/>
          <w:bCs/>
          <w:color w:val="auto"/>
          <w:sz w:val="20"/>
          <w:szCs w:val="20"/>
        </w:rPr>
      </w:pPr>
      <w:r w:rsidRPr="00BA224D">
        <w:rPr>
          <w:rFonts w:ascii="Tahoma" w:hAnsi="Tahoma" w:cs="Tahoma"/>
          <w:b/>
          <w:bCs/>
          <w:color w:val="auto"/>
          <w:sz w:val="20"/>
          <w:szCs w:val="20"/>
          <w:lang w:val="es-ES_tradnl"/>
        </w:rPr>
        <w:t>Cláusula</w:t>
      </w:r>
      <w:r w:rsidR="00794DCC" w:rsidRPr="00BA224D">
        <w:rPr>
          <w:rFonts w:ascii="Tahoma" w:hAnsi="Tahoma" w:cs="Tahoma"/>
          <w:b/>
          <w:bCs/>
          <w:color w:val="auto"/>
          <w:sz w:val="20"/>
          <w:szCs w:val="20"/>
          <w:lang w:val="es-ES_tradnl"/>
        </w:rPr>
        <w:t xml:space="preserve"> </w:t>
      </w:r>
      <w:r w:rsidRPr="00BA224D">
        <w:rPr>
          <w:rFonts w:ascii="Tahoma" w:hAnsi="Tahoma" w:cs="Tahoma"/>
          <w:b/>
          <w:bCs/>
          <w:color w:val="auto"/>
          <w:sz w:val="20"/>
          <w:szCs w:val="20"/>
          <w:lang w:val="es-ES_tradnl"/>
        </w:rPr>
        <w:t>Séptima</w:t>
      </w:r>
      <w:r w:rsidR="00794DCC" w:rsidRPr="00BA224D">
        <w:rPr>
          <w:rFonts w:ascii="Tahoma" w:hAnsi="Tahoma" w:cs="Tahoma"/>
          <w:b/>
          <w:bCs/>
          <w:color w:val="auto"/>
          <w:sz w:val="20"/>
          <w:szCs w:val="20"/>
          <w:lang w:val="es-ES_tradnl"/>
        </w:rPr>
        <w:t>.</w:t>
      </w:r>
      <w:r w:rsidR="00794DCC" w:rsidRPr="00BA224D">
        <w:rPr>
          <w:rFonts w:ascii="Tahoma" w:hAnsi="Tahoma" w:cs="Tahoma"/>
          <w:b/>
          <w:color w:val="auto"/>
          <w:sz w:val="20"/>
          <w:szCs w:val="20"/>
        </w:rPr>
        <w:t xml:space="preserve"> </w:t>
      </w:r>
      <w:r w:rsidRPr="00BA224D">
        <w:rPr>
          <w:rFonts w:ascii="Tahoma" w:hAnsi="Tahoma" w:cs="Tahoma"/>
          <w:b/>
          <w:bCs/>
          <w:color w:val="auto"/>
          <w:sz w:val="20"/>
          <w:szCs w:val="20"/>
        </w:rPr>
        <w:t>Reticencia o inexactitud</w:t>
      </w:r>
      <w:r w:rsidR="00794DCC" w:rsidRPr="00BA224D">
        <w:rPr>
          <w:rFonts w:ascii="Tahoma" w:hAnsi="Tahoma" w:cs="Tahoma"/>
          <w:b/>
          <w:bCs/>
          <w:color w:val="auto"/>
          <w:sz w:val="20"/>
          <w:szCs w:val="20"/>
        </w:rPr>
        <w:t xml:space="preserve">, </w:t>
      </w:r>
      <w:r w:rsidRPr="00BA224D">
        <w:rPr>
          <w:rFonts w:ascii="Tahoma" w:hAnsi="Tahoma" w:cs="Tahoma"/>
          <w:b/>
          <w:bCs/>
          <w:color w:val="auto"/>
          <w:sz w:val="20"/>
          <w:szCs w:val="20"/>
        </w:rPr>
        <w:t>ausencia de dolo.-</w:t>
      </w:r>
      <w:r w:rsidR="00947249" w:rsidRPr="00BA224D">
        <w:rPr>
          <w:rFonts w:ascii="Tahoma" w:hAnsi="Tahoma" w:cs="Tahoma"/>
          <w:bCs/>
          <w:color w:val="auto"/>
          <w:sz w:val="20"/>
          <w:szCs w:val="20"/>
        </w:rPr>
        <w:t xml:space="preserve"> Tomando en cuenta que el Art. 992 del Código de Comercio establece que el asegurado está obligado a declarar objetiva y verazmente los hechos y circunstancias que tengan importancia para la determinación del estado de riesgo, tal como lo conozca; en su caso,</w:t>
      </w:r>
      <w:r w:rsidR="00B57848" w:rsidRPr="00B57848">
        <w:rPr>
          <w:rFonts w:ascii="Tahoma" w:hAnsi="Tahoma" w:cs="Tahoma"/>
          <w:bCs/>
          <w:color w:val="auto"/>
          <w:sz w:val="20"/>
          <w:szCs w:val="20"/>
        </w:rPr>
        <w:t xml:space="preserve"> mediante el formulario de solicitud de aseguramiento</w:t>
      </w:r>
      <w:r w:rsidR="00947249" w:rsidRPr="00BA224D">
        <w:rPr>
          <w:rFonts w:ascii="Tahoma" w:hAnsi="Tahoma" w:cs="Tahoma"/>
          <w:bCs/>
          <w:color w:val="auto"/>
          <w:sz w:val="20"/>
          <w:szCs w:val="20"/>
        </w:rPr>
        <w:t xml:space="preserve">, se </w:t>
      </w:r>
      <w:r w:rsidR="00947249" w:rsidRPr="00BA224D">
        <w:rPr>
          <w:rFonts w:ascii="Tahoma" w:hAnsi="Tahoma" w:cs="Tahoma"/>
          <w:bCs/>
          <w:color w:val="auto"/>
          <w:sz w:val="20"/>
          <w:szCs w:val="20"/>
        </w:rPr>
        <w:lastRenderedPageBreak/>
        <w:t>aplicará lo</w:t>
      </w:r>
      <w:r w:rsidR="00794DCC" w:rsidRPr="00BA224D">
        <w:rPr>
          <w:rFonts w:ascii="Tahoma" w:hAnsi="Tahoma" w:cs="Tahoma"/>
          <w:bCs/>
          <w:color w:val="auto"/>
          <w:sz w:val="20"/>
          <w:szCs w:val="20"/>
        </w:rPr>
        <w:t xml:space="preserve"> establecido en el Art. 993 del Código de Comercio, la reticencia o inexactitud en las declaraciones del </w:t>
      </w:r>
      <w:r w:rsidRPr="00BA224D">
        <w:rPr>
          <w:rFonts w:ascii="Tahoma" w:hAnsi="Tahoma" w:cs="Tahoma"/>
          <w:bCs/>
          <w:color w:val="auto"/>
          <w:sz w:val="20"/>
          <w:szCs w:val="20"/>
        </w:rPr>
        <w:t xml:space="preserve">Asegurado </w:t>
      </w:r>
      <w:r w:rsidR="00794DCC" w:rsidRPr="00BA224D">
        <w:rPr>
          <w:rFonts w:ascii="Tahoma" w:hAnsi="Tahoma" w:cs="Tahoma"/>
          <w:bCs/>
          <w:color w:val="auto"/>
          <w:sz w:val="20"/>
          <w:szCs w:val="20"/>
        </w:rPr>
        <w:t xml:space="preserve">sobre los hechos y circunstancias que conocidos por la </w:t>
      </w:r>
      <w:r w:rsidR="00B87C29" w:rsidRPr="00BA224D">
        <w:rPr>
          <w:rFonts w:ascii="Tahoma" w:hAnsi="Tahoma" w:cs="Tahoma"/>
          <w:color w:val="auto"/>
          <w:sz w:val="20"/>
          <w:szCs w:val="20"/>
        </w:rPr>
        <w:t>Entidad</w:t>
      </w:r>
      <w:r w:rsidR="00794DCC" w:rsidRPr="00BA224D">
        <w:rPr>
          <w:rFonts w:ascii="Tahoma" w:hAnsi="Tahoma" w:cs="Tahoma"/>
          <w:color w:val="auto"/>
          <w:sz w:val="20"/>
          <w:szCs w:val="20"/>
          <w:lang w:val="es-AR"/>
        </w:rPr>
        <w:t>Aseguradora</w:t>
      </w:r>
      <w:r w:rsidR="00794DCC" w:rsidRPr="00BA224D">
        <w:rPr>
          <w:rFonts w:ascii="Tahoma" w:hAnsi="Tahoma" w:cs="Tahoma"/>
          <w:bCs/>
          <w:color w:val="auto"/>
          <w:sz w:val="20"/>
          <w:szCs w:val="20"/>
        </w:rPr>
        <w:t xml:space="preserve">, le hubieran inducido no aceptar el contrato o a estipular condiciones distintas, hacen anulable el </w:t>
      </w:r>
      <w:r w:rsidRPr="00BA224D">
        <w:rPr>
          <w:rFonts w:ascii="Tahoma" w:hAnsi="Tahoma" w:cs="Tahoma"/>
          <w:bCs/>
          <w:color w:val="auto"/>
          <w:sz w:val="20"/>
          <w:szCs w:val="20"/>
        </w:rPr>
        <w:t xml:space="preserve">Contrato </w:t>
      </w:r>
      <w:r w:rsidR="00794DCC" w:rsidRPr="00BA224D">
        <w:rPr>
          <w:rFonts w:ascii="Tahoma" w:hAnsi="Tahoma" w:cs="Tahoma"/>
          <w:bCs/>
          <w:color w:val="auto"/>
          <w:sz w:val="20"/>
          <w:szCs w:val="20"/>
        </w:rPr>
        <w:t xml:space="preserve">de </w:t>
      </w:r>
      <w:r w:rsidRPr="00BA224D">
        <w:rPr>
          <w:rFonts w:ascii="Tahoma" w:hAnsi="Tahoma" w:cs="Tahoma"/>
          <w:bCs/>
          <w:color w:val="auto"/>
          <w:sz w:val="20"/>
          <w:szCs w:val="20"/>
        </w:rPr>
        <w:t>Seguro</w:t>
      </w:r>
      <w:r w:rsidR="00794DCC" w:rsidRPr="00BA224D">
        <w:rPr>
          <w:rFonts w:ascii="Tahoma" w:hAnsi="Tahoma" w:cs="Tahoma"/>
          <w:bCs/>
          <w:color w:val="auto"/>
          <w:sz w:val="20"/>
          <w:szCs w:val="20"/>
        </w:rPr>
        <w:t>.</w:t>
      </w:r>
    </w:p>
    <w:p w:rsidR="00D265EB" w:rsidRPr="00BA224D" w:rsidRDefault="00D265EB" w:rsidP="00D265EB">
      <w:pPr>
        <w:jc w:val="both"/>
        <w:rPr>
          <w:rFonts w:ascii="Tahoma" w:hAnsi="Tahoma" w:cs="Tahoma"/>
          <w:bCs/>
          <w:color w:val="auto"/>
          <w:sz w:val="20"/>
          <w:szCs w:val="20"/>
        </w:rPr>
      </w:pPr>
    </w:p>
    <w:p w:rsidR="00D265EB" w:rsidRPr="00BA224D" w:rsidRDefault="00794DCC" w:rsidP="00421589">
      <w:pPr>
        <w:tabs>
          <w:tab w:val="clear" w:pos="709"/>
          <w:tab w:val="left" w:pos="284"/>
        </w:tabs>
        <w:jc w:val="both"/>
        <w:rPr>
          <w:rFonts w:ascii="Tahoma" w:hAnsi="Tahoma" w:cs="Tahoma"/>
          <w:bCs/>
          <w:color w:val="auto"/>
          <w:sz w:val="20"/>
          <w:szCs w:val="20"/>
        </w:rPr>
      </w:pPr>
      <w:r w:rsidRPr="00BA224D">
        <w:rPr>
          <w:rFonts w:ascii="Tahoma" w:hAnsi="Tahoma" w:cs="Tahoma"/>
          <w:bCs/>
          <w:color w:val="auto"/>
          <w:sz w:val="20"/>
          <w:szCs w:val="20"/>
        </w:rPr>
        <w:t>Asimismo, de acuerdo a</w:t>
      </w:r>
      <w:r w:rsidR="00E76907" w:rsidRPr="00BA224D">
        <w:rPr>
          <w:rFonts w:ascii="Tahoma" w:hAnsi="Tahoma" w:cs="Tahoma"/>
          <w:bCs/>
          <w:color w:val="auto"/>
          <w:sz w:val="20"/>
          <w:szCs w:val="20"/>
        </w:rPr>
        <w:t xml:space="preserve"> </w:t>
      </w:r>
      <w:r w:rsidRPr="00BA224D">
        <w:rPr>
          <w:rFonts w:ascii="Tahoma" w:hAnsi="Tahoma" w:cs="Tahoma"/>
          <w:bCs/>
          <w:color w:val="auto"/>
          <w:sz w:val="20"/>
          <w:szCs w:val="20"/>
        </w:rPr>
        <w:t>l</w:t>
      </w:r>
      <w:r w:rsidR="00E76907" w:rsidRPr="00BA224D">
        <w:rPr>
          <w:rFonts w:ascii="Tahoma" w:hAnsi="Tahoma" w:cs="Tahoma"/>
          <w:bCs/>
          <w:color w:val="auto"/>
          <w:sz w:val="20"/>
          <w:szCs w:val="20"/>
        </w:rPr>
        <w:t xml:space="preserve">o dispuesto en el </w:t>
      </w:r>
      <w:r w:rsidRPr="00BA224D">
        <w:rPr>
          <w:rFonts w:ascii="Tahoma" w:hAnsi="Tahoma" w:cs="Tahoma"/>
          <w:bCs/>
          <w:color w:val="auto"/>
          <w:sz w:val="20"/>
          <w:szCs w:val="20"/>
        </w:rPr>
        <w:t xml:space="preserve">Art. 994 </w:t>
      </w:r>
      <w:r w:rsidR="00E76907" w:rsidRPr="00BA224D">
        <w:rPr>
          <w:rFonts w:ascii="Tahoma" w:hAnsi="Tahoma" w:cs="Tahoma"/>
          <w:bCs/>
          <w:color w:val="auto"/>
          <w:sz w:val="20"/>
          <w:szCs w:val="20"/>
        </w:rPr>
        <w:t xml:space="preserve">del Código de Comercio, </w:t>
      </w:r>
      <w:r w:rsidRPr="00BA224D">
        <w:rPr>
          <w:rFonts w:ascii="Tahoma" w:hAnsi="Tahoma" w:cs="Tahoma"/>
          <w:bCs/>
          <w:color w:val="auto"/>
          <w:sz w:val="20"/>
          <w:szCs w:val="20"/>
        </w:rPr>
        <w:t>la</w:t>
      </w:r>
      <w:r w:rsidRPr="00BA224D">
        <w:rPr>
          <w:rFonts w:ascii="Tahoma" w:hAnsi="Tahoma" w:cs="Tahoma"/>
          <w:bCs/>
          <w:color w:val="auto"/>
          <w:sz w:val="20"/>
          <w:szCs w:val="20"/>
          <w:lang w:val="es-ES"/>
        </w:rPr>
        <w:t xml:space="preserve"> reticencia o la inexactitud en las declaraciones del </w:t>
      </w:r>
      <w:r w:rsidR="00E76907" w:rsidRPr="00BA224D">
        <w:rPr>
          <w:rFonts w:ascii="Tahoma" w:hAnsi="Tahoma" w:cs="Tahoma"/>
          <w:bCs/>
          <w:color w:val="auto"/>
          <w:sz w:val="20"/>
          <w:szCs w:val="20"/>
          <w:lang w:val="es-ES"/>
        </w:rPr>
        <w:t>Asegurado</w:t>
      </w:r>
      <w:r w:rsidRPr="00BA224D">
        <w:rPr>
          <w:rFonts w:ascii="Tahoma" w:hAnsi="Tahoma" w:cs="Tahoma"/>
          <w:bCs/>
          <w:color w:val="auto"/>
          <w:sz w:val="20"/>
          <w:szCs w:val="20"/>
          <w:lang w:val="es-ES"/>
        </w:rPr>
        <w:t xml:space="preserve">, sin dolo de su parte, dan derecho a la </w:t>
      </w:r>
      <w:r w:rsidR="00B87C29" w:rsidRPr="00BA224D">
        <w:rPr>
          <w:rFonts w:ascii="Tahoma" w:hAnsi="Tahoma" w:cs="Tahoma"/>
          <w:color w:val="auto"/>
          <w:sz w:val="20"/>
          <w:szCs w:val="20"/>
        </w:rPr>
        <w:t>Entidad</w:t>
      </w:r>
      <w:r w:rsidRPr="00BA224D">
        <w:rPr>
          <w:rFonts w:ascii="Tahoma" w:hAnsi="Tahoma" w:cs="Tahoma"/>
          <w:color w:val="auto"/>
          <w:sz w:val="20"/>
          <w:szCs w:val="20"/>
          <w:lang w:val="es-AR"/>
        </w:rPr>
        <w:t>Aseguradora</w:t>
      </w:r>
      <w:r w:rsidRPr="00BA224D">
        <w:rPr>
          <w:rFonts w:ascii="Tahoma" w:hAnsi="Tahoma" w:cs="Tahoma"/>
          <w:bCs/>
          <w:color w:val="auto"/>
          <w:sz w:val="20"/>
          <w:szCs w:val="20"/>
          <w:lang w:val="es-ES"/>
        </w:rPr>
        <w:t xml:space="preserve"> a demandar la anulación del contrato dentro de los treinta </w:t>
      </w:r>
      <w:r w:rsidR="00E76907" w:rsidRPr="00BA224D">
        <w:rPr>
          <w:rFonts w:ascii="Tahoma" w:hAnsi="Tahoma" w:cs="Tahoma"/>
          <w:bCs/>
          <w:color w:val="auto"/>
          <w:sz w:val="20"/>
          <w:szCs w:val="20"/>
          <w:lang w:val="es-ES"/>
        </w:rPr>
        <w:t xml:space="preserve">(30) </w:t>
      </w:r>
      <w:r w:rsidRPr="00BA224D">
        <w:rPr>
          <w:rFonts w:ascii="Tahoma" w:hAnsi="Tahoma" w:cs="Tahoma"/>
          <w:bCs/>
          <w:color w:val="auto"/>
          <w:sz w:val="20"/>
          <w:szCs w:val="20"/>
          <w:lang w:val="es-ES"/>
        </w:rPr>
        <w:t xml:space="preserve">días </w:t>
      </w:r>
      <w:r w:rsidR="000150E9" w:rsidRPr="00BA224D">
        <w:rPr>
          <w:rFonts w:ascii="Tahoma" w:hAnsi="Tahoma" w:cs="Tahoma"/>
          <w:bCs/>
          <w:color w:val="auto"/>
          <w:sz w:val="20"/>
          <w:szCs w:val="20"/>
          <w:lang w:val="es-ES"/>
        </w:rPr>
        <w:t xml:space="preserve">calendario </w:t>
      </w:r>
      <w:r w:rsidRPr="00BA224D">
        <w:rPr>
          <w:rFonts w:ascii="Tahoma" w:hAnsi="Tahoma" w:cs="Tahoma"/>
          <w:bCs/>
          <w:color w:val="auto"/>
          <w:sz w:val="20"/>
          <w:szCs w:val="20"/>
          <w:lang w:val="es-ES"/>
        </w:rPr>
        <w:t xml:space="preserve">de conocidos tales hechos por él, debiendo restituir, en este caso, la </w:t>
      </w:r>
      <w:r w:rsidR="00E76907" w:rsidRPr="00BA224D">
        <w:rPr>
          <w:rFonts w:ascii="Tahoma" w:hAnsi="Tahoma" w:cs="Tahoma"/>
          <w:bCs/>
          <w:color w:val="auto"/>
          <w:sz w:val="20"/>
          <w:szCs w:val="20"/>
          <w:lang w:val="es-ES"/>
        </w:rPr>
        <w:t xml:space="preserve">Prima </w:t>
      </w:r>
      <w:r w:rsidRPr="00BA224D">
        <w:rPr>
          <w:rFonts w:ascii="Tahoma" w:hAnsi="Tahoma" w:cs="Tahoma"/>
          <w:bCs/>
          <w:color w:val="auto"/>
          <w:sz w:val="20"/>
          <w:szCs w:val="20"/>
          <w:lang w:val="es-ES"/>
        </w:rPr>
        <w:t xml:space="preserve">del período no corrido. Pasado este plazo, no puede impugnar el </w:t>
      </w:r>
      <w:r w:rsidR="00E76907" w:rsidRPr="00BA224D">
        <w:rPr>
          <w:rFonts w:ascii="Tahoma" w:hAnsi="Tahoma" w:cs="Tahoma"/>
          <w:bCs/>
          <w:color w:val="auto"/>
          <w:sz w:val="20"/>
          <w:szCs w:val="20"/>
          <w:lang w:val="es-ES"/>
        </w:rPr>
        <w:t xml:space="preserve">Contrato </w:t>
      </w:r>
      <w:r w:rsidRPr="00BA224D">
        <w:rPr>
          <w:rFonts w:ascii="Tahoma" w:hAnsi="Tahoma" w:cs="Tahoma"/>
          <w:bCs/>
          <w:color w:val="auto"/>
          <w:sz w:val="20"/>
          <w:szCs w:val="20"/>
          <w:lang w:val="es-ES"/>
        </w:rPr>
        <w:t>por las causas señaladas. Si se subsanan los errores u omisiones puede optar por reajustar las primas de acuerdo al verdadero estado del riesgo.</w:t>
      </w:r>
    </w:p>
    <w:p w:rsidR="00D265EB" w:rsidRPr="00BA224D" w:rsidRDefault="00D265EB" w:rsidP="00D265EB">
      <w:pPr>
        <w:jc w:val="both"/>
        <w:rPr>
          <w:rFonts w:ascii="Tahoma" w:hAnsi="Tahoma" w:cs="Tahoma"/>
          <w:bCs/>
          <w:color w:val="auto"/>
          <w:sz w:val="20"/>
          <w:szCs w:val="20"/>
        </w:rPr>
      </w:pPr>
    </w:p>
    <w:p w:rsidR="00D265EB" w:rsidRPr="00BA224D" w:rsidRDefault="00794DCC" w:rsidP="00D265EB">
      <w:pPr>
        <w:jc w:val="both"/>
        <w:rPr>
          <w:rFonts w:ascii="Tahoma" w:hAnsi="Tahoma" w:cs="Tahoma"/>
          <w:bCs/>
          <w:color w:val="auto"/>
          <w:sz w:val="20"/>
          <w:szCs w:val="20"/>
          <w:lang w:val="es-ES"/>
        </w:rPr>
      </w:pPr>
      <w:r w:rsidRPr="00BA224D">
        <w:rPr>
          <w:rFonts w:ascii="Tahoma" w:hAnsi="Tahoma" w:cs="Tahoma"/>
          <w:bCs/>
          <w:color w:val="auto"/>
          <w:sz w:val="20"/>
          <w:szCs w:val="20"/>
          <w:lang w:val="es-ES"/>
        </w:rPr>
        <w:t xml:space="preserve">Las declaraciones falsas o reticentes hechas con dolo o mala fe hacen nulo el </w:t>
      </w:r>
      <w:r w:rsidR="00E76907" w:rsidRPr="00BA224D">
        <w:rPr>
          <w:rFonts w:ascii="Tahoma" w:hAnsi="Tahoma" w:cs="Tahoma"/>
          <w:bCs/>
          <w:color w:val="auto"/>
          <w:sz w:val="20"/>
          <w:szCs w:val="20"/>
          <w:lang w:val="es-ES"/>
        </w:rPr>
        <w:t xml:space="preserve">Contrato </w:t>
      </w:r>
      <w:r w:rsidRPr="00BA224D">
        <w:rPr>
          <w:rFonts w:ascii="Tahoma" w:hAnsi="Tahoma" w:cs="Tahoma"/>
          <w:bCs/>
          <w:color w:val="auto"/>
          <w:sz w:val="20"/>
          <w:szCs w:val="20"/>
          <w:lang w:val="es-ES"/>
        </w:rPr>
        <w:t xml:space="preserve">de </w:t>
      </w:r>
      <w:r w:rsidR="00E76907" w:rsidRPr="00BA224D">
        <w:rPr>
          <w:rFonts w:ascii="Tahoma" w:hAnsi="Tahoma" w:cs="Tahoma"/>
          <w:bCs/>
          <w:color w:val="auto"/>
          <w:sz w:val="20"/>
          <w:szCs w:val="20"/>
          <w:lang w:val="es-ES"/>
        </w:rPr>
        <w:t>Seguro</w:t>
      </w:r>
      <w:r w:rsidRPr="00BA224D">
        <w:rPr>
          <w:rFonts w:ascii="Tahoma" w:hAnsi="Tahoma" w:cs="Tahoma"/>
          <w:bCs/>
          <w:color w:val="auto"/>
          <w:sz w:val="20"/>
          <w:szCs w:val="20"/>
          <w:lang w:val="es-ES"/>
        </w:rPr>
        <w:t xml:space="preserve">. En este caso el </w:t>
      </w:r>
      <w:r w:rsidR="00E76907" w:rsidRPr="00BA224D">
        <w:rPr>
          <w:rFonts w:ascii="Tahoma" w:hAnsi="Tahoma" w:cs="Tahoma"/>
          <w:bCs/>
          <w:color w:val="auto"/>
          <w:sz w:val="20"/>
          <w:szCs w:val="20"/>
          <w:lang w:val="es-ES"/>
        </w:rPr>
        <w:t xml:space="preserve">Asegurado </w:t>
      </w:r>
      <w:r w:rsidRPr="00BA224D">
        <w:rPr>
          <w:rFonts w:ascii="Tahoma" w:hAnsi="Tahoma" w:cs="Tahoma"/>
          <w:bCs/>
          <w:color w:val="auto"/>
          <w:sz w:val="20"/>
          <w:szCs w:val="20"/>
          <w:lang w:val="es-ES"/>
        </w:rPr>
        <w:t xml:space="preserve">no tendrá derecho a la devolución de la </w:t>
      </w:r>
      <w:r w:rsidR="00E76907" w:rsidRPr="00BA224D">
        <w:rPr>
          <w:rFonts w:ascii="Tahoma" w:hAnsi="Tahoma" w:cs="Tahoma"/>
          <w:bCs/>
          <w:color w:val="auto"/>
          <w:sz w:val="20"/>
          <w:szCs w:val="20"/>
          <w:lang w:val="es-ES"/>
        </w:rPr>
        <w:t>Prima pagada</w:t>
      </w:r>
      <w:r w:rsidRPr="00BA224D">
        <w:rPr>
          <w:rFonts w:ascii="Tahoma" w:hAnsi="Tahoma" w:cs="Tahoma"/>
          <w:bCs/>
          <w:color w:val="auto"/>
          <w:sz w:val="20"/>
          <w:szCs w:val="20"/>
          <w:lang w:val="es-ES"/>
        </w:rPr>
        <w:t>, en apego a</w:t>
      </w:r>
      <w:r w:rsidR="00E76907" w:rsidRPr="00BA224D">
        <w:rPr>
          <w:rFonts w:ascii="Tahoma" w:hAnsi="Tahoma" w:cs="Tahoma"/>
          <w:bCs/>
          <w:color w:val="auto"/>
          <w:sz w:val="20"/>
          <w:szCs w:val="20"/>
          <w:lang w:val="es-ES"/>
        </w:rPr>
        <w:t xml:space="preserve"> </w:t>
      </w:r>
      <w:r w:rsidRPr="00BA224D">
        <w:rPr>
          <w:rFonts w:ascii="Tahoma" w:hAnsi="Tahoma" w:cs="Tahoma"/>
          <w:bCs/>
          <w:color w:val="auto"/>
          <w:sz w:val="20"/>
          <w:szCs w:val="20"/>
          <w:lang w:val="es-ES"/>
        </w:rPr>
        <w:t>l</w:t>
      </w:r>
      <w:r w:rsidR="00E76907" w:rsidRPr="00BA224D">
        <w:rPr>
          <w:rFonts w:ascii="Tahoma" w:hAnsi="Tahoma" w:cs="Tahoma"/>
          <w:bCs/>
          <w:color w:val="auto"/>
          <w:sz w:val="20"/>
          <w:szCs w:val="20"/>
          <w:lang w:val="es-ES"/>
        </w:rPr>
        <w:t>o indicado en el</w:t>
      </w:r>
      <w:r w:rsidRPr="00BA224D">
        <w:rPr>
          <w:rFonts w:ascii="Tahoma" w:hAnsi="Tahoma" w:cs="Tahoma"/>
          <w:bCs/>
          <w:color w:val="auto"/>
          <w:sz w:val="20"/>
          <w:szCs w:val="20"/>
          <w:lang w:val="es-ES"/>
        </w:rPr>
        <w:t xml:space="preserve"> Art. 999 del Código de Comercio.</w:t>
      </w:r>
    </w:p>
    <w:p w:rsidR="00D265EB" w:rsidRPr="00BA224D" w:rsidRDefault="00D265EB" w:rsidP="00567746">
      <w:pPr>
        <w:jc w:val="both"/>
        <w:rPr>
          <w:rFonts w:ascii="Tahoma" w:hAnsi="Tahoma" w:cs="Tahoma"/>
          <w:b/>
          <w:bCs/>
          <w:color w:val="auto"/>
          <w:sz w:val="20"/>
          <w:szCs w:val="20"/>
          <w:lang w:val="es-ES_tradnl"/>
        </w:rPr>
      </w:pPr>
    </w:p>
    <w:p w:rsidR="00D265EB" w:rsidRPr="00BA224D" w:rsidRDefault="00E76907" w:rsidP="00E76907">
      <w:pPr>
        <w:spacing w:after="240"/>
        <w:jc w:val="both"/>
        <w:rPr>
          <w:rFonts w:ascii="Tahoma" w:hAnsi="Tahoma" w:cs="Tahoma"/>
          <w:bCs/>
          <w:color w:val="auto"/>
          <w:sz w:val="20"/>
          <w:szCs w:val="20"/>
          <w:lang w:val="es-ES_tradnl"/>
        </w:rPr>
      </w:pPr>
      <w:r w:rsidRPr="00BA224D">
        <w:rPr>
          <w:rFonts w:ascii="Tahoma" w:hAnsi="Tahoma" w:cs="Tahoma"/>
          <w:b/>
          <w:bCs/>
          <w:color w:val="auto"/>
          <w:sz w:val="20"/>
          <w:szCs w:val="20"/>
          <w:lang w:val="es-ES_tradnl"/>
        </w:rPr>
        <w:t>Cláusula</w:t>
      </w:r>
      <w:r w:rsidR="00794DCC" w:rsidRPr="00BA224D">
        <w:rPr>
          <w:rFonts w:ascii="Tahoma" w:hAnsi="Tahoma" w:cs="Tahoma"/>
          <w:b/>
          <w:bCs/>
          <w:color w:val="auto"/>
          <w:sz w:val="20"/>
          <w:szCs w:val="20"/>
          <w:lang w:val="es-ES_tradnl"/>
        </w:rPr>
        <w:t xml:space="preserve"> </w:t>
      </w:r>
      <w:r w:rsidRPr="00BA224D">
        <w:rPr>
          <w:rFonts w:ascii="Tahoma" w:hAnsi="Tahoma" w:cs="Tahoma"/>
          <w:b/>
          <w:bCs/>
          <w:color w:val="auto"/>
          <w:sz w:val="20"/>
          <w:szCs w:val="20"/>
          <w:lang w:val="es-ES_tradnl"/>
        </w:rPr>
        <w:t>Octava</w:t>
      </w:r>
      <w:r w:rsidR="00794DCC" w:rsidRPr="00BA224D">
        <w:rPr>
          <w:rFonts w:ascii="Tahoma" w:hAnsi="Tahoma" w:cs="Tahoma"/>
          <w:b/>
          <w:bCs/>
          <w:color w:val="auto"/>
          <w:sz w:val="20"/>
          <w:szCs w:val="20"/>
          <w:lang w:val="es-ES_tradnl"/>
        </w:rPr>
        <w:t xml:space="preserve">. </w:t>
      </w:r>
      <w:r w:rsidRPr="00BA224D">
        <w:rPr>
          <w:rFonts w:ascii="Tahoma" w:hAnsi="Tahoma" w:cs="Tahoma"/>
          <w:b/>
          <w:bCs/>
          <w:color w:val="auto"/>
          <w:sz w:val="20"/>
          <w:szCs w:val="20"/>
          <w:lang w:val="es-ES_tradnl"/>
        </w:rPr>
        <w:t>Condiciones de Aseguramiento.-</w:t>
      </w:r>
      <w:r w:rsidR="00421589" w:rsidRPr="00BA224D">
        <w:rPr>
          <w:rFonts w:ascii="Tahoma" w:hAnsi="Tahoma" w:cs="Tahoma"/>
          <w:b/>
          <w:bCs/>
          <w:color w:val="auto"/>
          <w:sz w:val="20"/>
          <w:szCs w:val="20"/>
          <w:lang w:val="es-ES_tradnl"/>
        </w:rPr>
        <w:t xml:space="preserve"> </w:t>
      </w:r>
      <w:r w:rsidR="00421589" w:rsidRPr="00BA224D">
        <w:rPr>
          <w:rFonts w:ascii="Tahoma" w:hAnsi="Tahoma" w:cs="Tahoma"/>
          <w:bCs/>
          <w:color w:val="auto"/>
          <w:sz w:val="20"/>
          <w:szCs w:val="20"/>
          <w:lang w:val="es-ES_tradnl"/>
        </w:rPr>
        <w:t>Para la campaña agrícola de invierno,</w:t>
      </w:r>
      <w:r w:rsidRPr="00BA224D">
        <w:rPr>
          <w:rFonts w:ascii="Tahoma" w:hAnsi="Tahoma" w:cs="Tahoma"/>
          <w:b/>
          <w:bCs/>
          <w:color w:val="auto"/>
          <w:sz w:val="20"/>
          <w:szCs w:val="20"/>
          <w:lang w:val="es-ES_tradnl"/>
        </w:rPr>
        <w:t xml:space="preserve"> </w:t>
      </w:r>
      <w:r w:rsidR="00421589" w:rsidRPr="00BA224D">
        <w:rPr>
          <w:rFonts w:ascii="Tahoma" w:hAnsi="Tahoma" w:cs="Tahoma"/>
          <w:bCs/>
          <w:color w:val="auto"/>
          <w:sz w:val="20"/>
          <w:szCs w:val="20"/>
          <w:lang w:val="es-ES_tradnl"/>
        </w:rPr>
        <w:t>l</w:t>
      </w:r>
      <w:r w:rsidRPr="00BA224D">
        <w:rPr>
          <w:rFonts w:ascii="Tahoma" w:hAnsi="Tahoma" w:cs="Tahoma"/>
          <w:bCs/>
          <w:color w:val="auto"/>
          <w:sz w:val="20"/>
          <w:szCs w:val="20"/>
          <w:lang w:val="es-ES_tradnl"/>
        </w:rPr>
        <w:t xml:space="preserve">a </w:t>
      </w:r>
      <w:r w:rsidR="00B87C29" w:rsidRPr="00BA224D">
        <w:rPr>
          <w:rFonts w:ascii="Tahoma" w:hAnsi="Tahoma" w:cs="Tahoma"/>
          <w:bCs/>
          <w:color w:val="auto"/>
          <w:sz w:val="20"/>
          <w:szCs w:val="20"/>
          <w:lang w:val="es-ES_tradnl"/>
        </w:rPr>
        <w:t xml:space="preserve">Entidad </w:t>
      </w:r>
      <w:r w:rsidRPr="00BA224D">
        <w:rPr>
          <w:rFonts w:ascii="Tahoma" w:hAnsi="Tahoma" w:cs="Tahoma"/>
          <w:bCs/>
          <w:color w:val="auto"/>
          <w:sz w:val="20"/>
          <w:szCs w:val="20"/>
          <w:lang w:val="es-ES_tradnl"/>
        </w:rPr>
        <w:t xml:space="preserve">Aseguradora asumirá el Riesgo </w:t>
      </w:r>
      <w:r w:rsidR="00794DCC" w:rsidRPr="00BA224D">
        <w:rPr>
          <w:rFonts w:ascii="Tahoma" w:hAnsi="Tahoma" w:cs="Tahoma"/>
          <w:bCs/>
          <w:color w:val="auto"/>
          <w:sz w:val="20"/>
          <w:szCs w:val="20"/>
          <w:lang w:val="es-ES_tradnl"/>
        </w:rPr>
        <w:t>siempre y cuando:</w:t>
      </w:r>
    </w:p>
    <w:p w:rsidR="0092428F" w:rsidRPr="00BA224D" w:rsidRDefault="0092428F" w:rsidP="0092428F">
      <w:pPr>
        <w:numPr>
          <w:ilvl w:val="0"/>
          <w:numId w:val="48"/>
        </w:numPr>
        <w:jc w:val="both"/>
        <w:rPr>
          <w:rFonts w:ascii="Tahoma" w:hAnsi="Tahoma" w:cs="Tahoma"/>
          <w:bCs/>
          <w:color w:val="auto"/>
          <w:sz w:val="20"/>
          <w:szCs w:val="20"/>
          <w:lang w:val="es-ES_tradnl"/>
        </w:rPr>
      </w:pPr>
      <w:r w:rsidRPr="00BA224D">
        <w:rPr>
          <w:rFonts w:ascii="Tahoma" w:hAnsi="Tahoma" w:cs="Tahoma"/>
          <w:bCs/>
          <w:color w:val="auto"/>
          <w:sz w:val="20"/>
          <w:szCs w:val="20"/>
          <w:lang w:val="es-ES_tradnl"/>
        </w:rPr>
        <w:t>La Parcela a ser asegurada no presente existencia de siniestro(s) en curso.</w:t>
      </w:r>
    </w:p>
    <w:p w:rsidR="0092428F" w:rsidRPr="00BA224D" w:rsidRDefault="0092428F" w:rsidP="0092428F">
      <w:pPr>
        <w:numPr>
          <w:ilvl w:val="0"/>
          <w:numId w:val="48"/>
        </w:numPr>
        <w:jc w:val="both"/>
        <w:rPr>
          <w:rFonts w:ascii="Tahoma" w:hAnsi="Tahoma" w:cs="Tahoma"/>
          <w:bCs/>
          <w:color w:val="auto"/>
          <w:sz w:val="20"/>
          <w:szCs w:val="20"/>
          <w:lang w:val="es-ES_tradnl"/>
        </w:rPr>
      </w:pPr>
      <w:r w:rsidRPr="00BA224D">
        <w:rPr>
          <w:rFonts w:ascii="Tahoma" w:hAnsi="Tahoma" w:cs="Tahoma"/>
          <w:bCs/>
          <w:color w:val="auto"/>
          <w:sz w:val="20"/>
          <w:szCs w:val="20"/>
          <w:lang w:val="es-ES_tradnl"/>
        </w:rPr>
        <w:t xml:space="preserve">La siembra se haya realizado entre el mes de marzo a mayo.  </w:t>
      </w:r>
    </w:p>
    <w:p w:rsidR="0092428F" w:rsidRPr="00BA224D" w:rsidRDefault="0092428F" w:rsidP="0092428F">
      <w:pPr>
        <w:numPr>
          <w:ilvl w:val="0"/>
          <w:numId w:val="48"/>
        </w:numPr>
        <w:jc w:val="both"/>
        <w:rPr>
          <w:rFonts w:ascii="Tahoma" w:hAnsi="Tahoma" w:cs="Tahoma"/>
          <w:bCs/>
          <w:color w:val="auto"/>
          <w:sz w:val="20"/>
          <w:szCs w:val="20"/>
          <w:lang w:val="es-ES_tradnl"/>
        </w:rPr>
      </w:pPr>
      <w:r w:rsidRPr="00BA224D">
        <w:rPr>
          <w:rFonts w:ascii="Tahoma" w:hAnsi="Tahoma" w:cs="Tahoma"/>
          <w:bCs/>
          <w:color w:val="auto"/>
          <w:sz w:val="20"/>
          <w:szCs w:val="20"/>
          <w:lang w:val="es-ES_tradnl"/>
        </w:rPr>
        <w:t>El cultivo de trigo se encuentre en fase de desarrollo (dos hojas desarrolladas).</w:t>
      </w:r>
    </w:p>
    <w:p w:rsidR="00D265EB" w:rsidRPr="00BA224D" w:rsidRDefault="0092428F" w:rsidP="0092428F">
      <w:pPr>
        <w:numPr>
          <w:ilvl w:val="0"/>
          <w:numId w:val="48"/>
        </w:numPr>
        <w:jc w:val="both"/>
        <w:rPr>
          <w:rFonts w:ascii="Tahoma" w:hAnsi="Tahoma" w:cs="Tahoma"/>
          <w:bCs/>
          <w:color w:val="auto"/>
          <w:sz w:val="20"/>
          <w:szCs w:val="20"/>
          <w:lang w:val="es-ES_tradnl"/>
        </w:rPr>
      </w:pPr>
      <w:r w:rsidRPr="00BA224D">
        <w:rPr>
          <w:rFonts w:ascii="Tahoma" w:hAnsi="Tahoma" w:cs="Tahoma"/>
          <w:bCs/>
          <w:color w:val="auto"/>
          <w:sz w:val="20"/>
          <w:szCs w:val="20"/>
          <w:lang w:val="es-ES_tradnl"/>
        </w:rPr>
        <w:t>Exista un 50% de cultivos arraigados</w:t>
      </w:r>
      <w:r w:rsidR="00F945D0">
        <w:rPr>
          <w:rFonts w:ascii="Tahoma" w:hAnsi="Tahoma" w:cs="Tahoma"/>
          <w:bCs/>
          <w:color w:val="auto"/>
          <w:sz w:val="20"/>
          <w:szCs w:val="20"/>
          <w:lang w:val="es-ES_tradnl"/>
        </w:rPr>
        <w:t xml:space="preserve"> (enraizados)</w:t>
      </w:r>
      <w:r w:rsidRPr="00BA224D">
        <w:rPr>
          <w:rFonts w:ascii="Tahoma" w:hAnsi="Tahoma" w:cs="Tahoma"/>
          <w:bCs/>
          <w:color w:val="auto"/>
          <w:sz w:val="20"/>
          <w:szCs w:val="20"/>
          <w:lang w:val="es-ES_tradnl"/>
        </w:rPr>
        <w:t xml:space="preserve"> por hectárea en la parcela a ser asegurada</w:t>
      </w:r>
    </w:p>
    <w:p w:rsidR="0092428F" w:rsidRPr="00BA224D" w:rsidRDefault="0092428F" w:rsidP="00567746">
      <w:pPr>
        <w:jc w:val="both"/>
        <w:rPr>
          <w:rFonts w:ascii="Tahoma" w:hAnsi="Tahoma" w:cs="Tahoma"/>
          <w:bCs/>
          <w:color w:val="auto"/>
          <w:sz w:val="20"/>
          <w:szCs w:val="20"/>
          <w:lang w:val="es-ES_tradnl"/>
        </w:rPr>
      </w:pPr>
    </w:p>
    <w:p w:rsidR="00421589" w:rsidRPr="00BA224D" w:rsidRDefault="00421589" w:rsidP="00421589">
      <w:pPr>
        <w:jc w:val="both"/>
        <w:rPr>
          <w:rFonts w:ascii="Tahoma" w:hAnsi="Tahoma" w:cs="Tahoma"/>
          <w:bCs/>
          <w:color w:val="auto"/>
          <w:sz w:val="20"/>
          <w:szCs w:val="20"/>
          <w:lang w:val="es-ES_tradnl"/>
        </w:rPr>
      </w:pPr>
      <w:r w:rsidRPr="00BA224D">
        <w:rPr>
          <w:rFonts w:ascii="Tahoma" w:hAnsi="Tahoma" w:cs="Tahoma"/>
          <w:bCs/>
          <w:color w:val="auto"/>
          <w:sz w:val="20"/>
          <w:szCs w:val="20"/>
          <w:lang w:val="es-ES_tradnl"/>
        </w:rPr>
        <w:t>Para la campaña agrícola de verano, la Entidad Aseguradora asumirá el Riesgo siempre y cuando:</w:t>
      </w:r>
    </w:p>
    <w:p w:rsidR="00421589" w:rsidRPr="00BA224D" w:rsidRDefault="00421589" w:rsidP="00421589">
      <w:pPr>
        <w:jc w:val="both"/>
        <w:rPr>
          <w:rFonts w:ascii="Tahoma" w:hAnsi="Tahoma" w:cs="Tahoma"/>
          <w:bCs/>
          <w:color w:val="auto"/>
          <w:sz w:val="20"/>
          <w:szCs w:val="20"/>
          <w:lang w:val="es-ES_tradnl"/>
        </w:rPr>
      </w:pPr>
    </w:p>
    <w:p w:rsidR="0092428F" w:rsidRPr="00BA224D" w:rsidRDefault="0092428F" w:rsidP="0092428F">
      <w:pPr>
        <w:numPr>
          <w:ilvl w:val="0"/>
          <w:numId w:val="49"/>
        </w:numPr>
        <w:jc w:val="both"/>
        <w:rPr>
          <w:rFonts w:ascii="Tahoma" w:hAnsi="Tahoma" w:cs="Tahoma"/>
          <w:bCs/>
          <w:color w:val="auto"/>
          <w:sz w:val="20"/>
          <w:szCs w:val="20"/>
          <w:lang w:val="es-ES_tradnl"/>
        </w:rPr>
      </w:pPr>
      <w:r w:rsidRPr="00BA224D">
        <w:rPr>
          <w:rFonts w:ascii="Tahoma" w:hAnsi="Tahoma" w:cs="Tahoma"/>
          <w:bCs/>
          <w:color w:val="auto"/>
          <w:sz w:val="20"/>
          <w:szCs w:val="20"/>
          <w:lang w:val="es-ES_tradnl"/>
        </w:rPr>
        <w:t>La Parcela a ser asegurada no presente existencia de siniestro(s) en curso.</w:t>
      </w:r>
    </w:p>
    <w:p w:rsidR="0092428F" w:rsidRPr="00BA224D" w:rsidRDefault="0092428F" w:rsidP="0092428F">
      <w:pPr>
        <w:numPr>
          <w:ilvl w:val="0"/>
          <w:numId w:val="49"/>
        </w:numPr>
        <w:jc w:val="both"/>
        <w:rPr>
          <w:rFonts w:ascii="Tahoma" w:hAnsi="Tahoma" w:cs="Tahoma"/>
          <w:bCs/>
          <w:color w:val="auto"/>
          <w:sz w:val="20"/>
          <w:szCs w:val="20"/>
          <w:lang w:val="es-ES_tradnl"/>
        </w:rPr>
      </w:pPr>
      <w:r w:rsidRPr="00BA224D">
        <w:rPr>
          <w:rFonts w:ascii="Tahoma" w:hAnsi="Tahoma" w:cs="Tahoma"/>
          <w:bCs/>
          <w:color w:val="auto"/>
          <w:sz w:val="20"/>
          <w:szCs w:val="20"/>
          <w:lang w:val="es-ES_tradnl"/>
        </w:rPr>
        <w:t xml:space="preserve">La siembra se haya realizado entre el mes de noviembre a enero.  </w:t>
      </w:r>
    </w:p>
    <w:p w:rsidR="0092428F" w:rsidRPr="00BA224D" w:rsidRDefault="0092428F" w:rsidP="0092428F">
      <w:pPr>
        <w:numPr>
          <w:ilvl w:val="0"/>
          <w:numId w:val="49"/>
        </w:numPr>
        <w:jc w:val="both"/>
        <w:rPr>
          <w:rFonts w:ascii="Tahoma" w:hAnsi="Tahoma" w:cs="Tahoma"/>
          <w:bCs/>
          <w:color w:val="auto"/>
          <w:sz w:val="20"/>
          <w:szCs w:val="20"/>
          <w:lang w:val="es-ES_tradnl"/>
        </w:rPr>
      </w:pPr>
      <w:r w:rsidRPr="00BA224D">
        <w:rPr>
          <w:rFonts w:ascii="Tahoma" w:hAnsi="Tahoma" w:cs="Tahoma"/>
          <w:bCs/>
          <w:color w:val="auto"/>
          <w:sz w:val="20"/>
          <w:szCs w:val="20"/>
          <w:lang w:val="es-ES_tradnl"/>
        </w:rPr>
        <w:t>El cultivo de trigo se encuentre en fase de desarrollo (dos hojas desarrolladas).</w:t>
      </w:r>
    </w:p>
    <w:p w:rsidR="00421589" w:rsidRPr="00BA224D" w:rsidRDefault="0092428F" w:rsidP="00567746">
      <w:pPr>
        <w:numPr>
          <w:ilvl w:val="0"/>
          <w:numId w:val="49"/>
        </w:numPr>
        <w:jc w:val="both"/>
        <w:rPr>
          <w:rFonts w:ascii="Tahoma" w:hAnsi="Tahoma" w:cs="Tahoma"/>
          <w:bCs/>
          <w:color w:val="auto"/>
          <w:sz w:val="20"/>
          <w:szCs w:val="20"/>
          <w:lang w:val="es-ES_tradnl"/>
        </w:rPr>
      </w:pPr>
      <w:r w:rsidRPr="00BA224D">
        <w:rPr>
          <w:rFonts w:ascii="Tahoma" w:hAnsi="Tahoma" w:cs="Tahoma"/>
          <w:bCs/>
          <w:color w:val="auto"/>
          <w:sz w:val="20"/>
          <w:szCs w:val="20"/>
          <w:lang w:val="es-ES_tradnl"/>
        </w:rPr>
        <w:t>Exista un 50% de cultivos arraigados</w:t>
      </w:r>
      <w:r w:rsidR="00F945D0">
        <w:rPr>
          <w:rFonts w:ascii="Tahoma" w:hAnsi="Tahoma" w:cs="Tahoma"/>
          <w:bCs/>
          <w:color w:val="auto"/>
          <w:sz w:val="20"/>
          <w:szCs w:val="20"/>
          <w:lang w:val="es-ES_tradnl"/>
        </w:rPr>
        <w:t xml:space="preserve"> (enraizados)</w:t>
      </w:r>
      <w:r w:rsidRPr="00BA224D">
        <w:rPr>
          <w:rFonts w:ascii="Tahoma" w:hAnsi="Tahoma" w:cs="Tahoma"/>
          <w:bCs/>
          <w:color w:val="auto"/>
          <w:sz w:val="20"/>
          <w:szCs w:val="20"/>
          <w:lang w:val="es-ES_tradnl"/>
        </w:rPr>
        <w:t xml:space="preserve"> por hectárea en la parcela a ser asegurada.</w:t>
      </w:r>
    </w:p>
    <w:p w:rsidR="00421589" w:rsidRPr="00BA224D" w:rsidRDefault="00421589" w:rsidP="00567746">
      <w:pPr>
        <w:jc w:val="both"/>
        <w:rPr>
          <w:rFonts w:ascii="Tahoma" w:hAnsi="Tahoma" w:cs="Tahoma"/>
          <w:b/>
          <w:bCs/>
          <w:color w:val="auto"/>
          <w:sz w:val="20"/>
          <w:szCs w:val="20"/>
          <w:lang w:val="es-ES_tradnl"/>
        </w:rPr>
      </w:pPr>
    </w:p>
    <w:p w:rsidR="00567746" w:rsidRPr="00BA224D" w:rsidRDefault="001328AD" w:rsidP="004C377B">
      <w:pPr>
        <w:jc w:val="both"/>
        <w:rPr>
          <w:rFonts w:ascii="Tahoma" w:hAnsi="Tahoma" w:cs="Tahoma"/>
          <w:color w:val="auto"/>
          <w:sz w:val="20"/>
          <w:szCs w:val="20"/>
          <w:lang w:val="es-ES_tradnl"/>
        </w:rPr>
      </w:pPr>
      <w:r w:rsidRPr="00BA224D">
        <w:rPr>
          <w:rFonts w:ascii="Tahoma" w:hAnsi="Tahoma" w:cs="Tahoma"/>
          <w:b/>
          <w:bCs/>
          <w:color w:val="auto"/>
          <w:sz w:val="20"/>
          <w:szCs w:val="20"/>
          <w:lang w:val="es-ES_tradnl"/>
        </w:rPr>
        <w:t>Cláusula</w:t>
      </w:r>
      <w:r w:rsidR="00794DCC" w:rsidRPr="00BA224D">
        <w:rPr>
          <w:rFonts w:ascii="Tahoma" w:hAnsi="Tahoma" w:cs="Tahoma"/>
          <w:b/>
          <w:bCs/>
          <w:color w:val="auto"/>
          <w:sz w:val="20"/>
          <w:szCs w:val="20"/>
          <w:lang w:val="es-ES_tradnl"/>
        </w:rPr>
        <w:t xml:space="preserve"> </w:t>
      </w:r>
      <w:r w:rsidRPr="00BA224D">
        <w:rPr>
          <w:rFonts w:ascii="Tahoma" w:hAnsi="Tahoma" w:cs="Tahoma"/>
          <w:b/>
          <w:bCs/>
          <w:color w:val="auto"/>
          <w:sz w:val="20"/>
          <w:szCs w:val="20"/>
          <w:lang w:val="es-ES_tradnl"/>
        </w:rPr>
        <w:t>Novena</w:t>
      </w:r>
      <w:r w:rsidR="00794DCC" w:rsidRPr="00BA224D">
        <w:rPr>
          <w:rFonts w:ascii="Tahoma" w:hAnsi="Tahoma" w:cs="Tahoma"/>
          <w:b/>
          <w:bCs/>
          <w:color w:val="auto"/>
          <w:sz w:val="20"/>
          <w:szCs w:val="20"/>
          <w:lang w:val="es-ES_tradnl"/>
        </w:rPr>
        <w:t xml:space="preserve">. </w:t>
      </w:r>
      <w:r w:rsidRPr="00BA224D">
        <w:rPr>
          <w:rFonts w:ascii="Tahoma" w:hAnsi="Tahoma" w:cs="Tahoma"/>
          <w:b/>
          <w:bCs/>
          <w:color w:val="auto"/>
          <w:sz w:val="20"/>
          <w:szCs w:val="20"/>
          <w:lang w:val="es-ES_tradnl"/>
        </w:rPr>
        <w:t xml:space="preserve">Periodo de Cobertura.- </w:t>
      </w:r>
      <w:r w:rsidR="00794DCC" w:rsidRPr="00BA224D">
        <w:rPr>
          <w:rFonts w:ascii="Tahoma" w:hAnsi="Tahoma" w:cs="Tahoma"/>
          <w:color w:val="auto"/>
          <w:sz w:val="20"/>
          <w:szCs w:val="20"/>
          <w:lang w:val="es-ES_tradnl"/>
        </w:rPr>
        <w:t>La cobertura del</w:t>
      </w:r>
      <w:r w:rsidRPr="00BA224D">
        <w:rPr>
          <w:rFonts w:ascii="Tahoma" w:hAnsi="Tahoma" w:cs="Tahoma"/>
          <w:color w:val="auto"/>
          <w:sz w:val="20"/>
          <w:szCs w:val="20"/>
          <w:lang w:val="es-ES_tradnl"/>
        </w:rPr>
        <w:t xml:space="preserve"> presente</w:t>
      </w:r>
      <w:r w:rsidR="00794DCC" w:rsidRPr="00BA224D">
        <w:rPr>
          <w:rFonts w:ascii="Tahoma" w:hAnsi="Tahoma" w:cs="Tahoma"/>
          <w:color w:val="auto"/>
          <w:sz w:val="20"/>
          <w:szCs w:val="20"/>
          <w:lang w:val="es-ES_tradnl"/>
        </w:rPr>
        <w:t xml:space="preserve"> Seguro se hará efectiva teniendo un periodo de inicio y fin de cobertura. </w:t>
      </w:r>
    </w:p>
    <w:p w:rsidR="007E3D9F" w:rsidRPr="00BA224D" w:rsidRDefault="007E3D9F" w:rsidP="00D40CBA">
      <w:pPr>
        <w:tabs>
          <w:tab w:val="clear" w:pos="709"/>
          <w:tab w:val="left" w:pos="0"/>
          <w:tab w:val="left" w:pos="142"/>
        </w:tabs>
        <w:jc w:val="both"/>
        <w:rPr>
          <w:rFonts w:ascii="Tahoma" w:hAnsi="Tahoma" w:cs="Tahoma"/>
          <w:color w:val="auto"/>
          <w:sz w:val="20"/>
          <w:szCs w:val="20"/>
          <w:lang w:val="es-ES_tradnl"/>
        </w:rPr>
      </w:pPr>
    </w:p>
    <w:p w:rsidR="00D40CBA" w:rsidRPr="00BA224D" w:rsidRDefault="00D40CBA" w:rsidP="00D40CBA">
      <w:pPr>
        <w:pStyle w:val="Prrafodelista"/>
        <w:numPr>
          <w:ilvl w:val="0"/>
          <w:numId w:val="43"/>
        </w:numPr>
        <w:tabs>
          <w:tab w:val="clear" w:pos="709"/>
          <w:tab w:val="left" w:pos="0"/>
          <w:tab w:val="left" w:pos="142"/>
        </w:tabs>
        <w:jc w:val="both"/>
        <w:rPr>
          <w:rFonts w:ascii="Tahoma" w:hAnsi="Tahoma" w:cs="Tahoma"/>
          <w:color w:val="auto"/>
          <w:sz w:val="20"/>
          <w:szCs w:val="20"/>
        </w:rPr>
      </w:pPr>
      <w:r w:rsidRPr="00BA224D">
        <w:rPr>
          <w:rFonts w:ascii="Tahoma" w:hAnsi="Tahoma" w:cs="Tahoma"/>
          <w:b/>
          <w:color w:val="auto"/>
          <w:sz w:val="20"/>
          <w:szCs w:val="20"/>
        </w:rPr>
        <w:t>Inicio de Cobertura:</w:t>
      </w:r>
      <w:r w:rsidRPr="00BA224D">
        <w:rPr>
          <w:rFonts w:ascii="Tahoma" w:hAnsi="Tahoma" w:cs="Tahoma"/>
          <w:color w:val="auto"/>
          <w:sz w:val="20"/>
          <w:szCs w:val="20"/>
        </w:rPr>
        <w:t xml:space="preserve"> La vigencia en campo inicia el momento en que el trigo se encuentra en campo con la segunda hoja desarrollada (10 a 12 días</w:t>
      </w:r>
      <w:r w:rsidR="000150E9" w:rsidRPr="00BA224D">
        <w:rPr>
          <w:rFonts w:ascii="Tahoma" w:hAnsi="Tahoma" w:cs="Tahoma"/>
          <w:color w:val="auto"/>
          <w:sz w:val="20"/>
          <w:szCs w:val="20"/>
        </w:rPr>
        <w:t xml:space="preserve"> calendario</w:t>
      </w:r>
      <w:r w:rsidRPr="00BA224D">
        <w:rPr>
          <w:rFonts w:ascii="Tahoma" w:hAnsi="Tahoma" w:cs="Tahoma"/>
          <w:color w:val="auto"/>
          <w:sz w:val="20"/>
          <w:szCs w:val="20"/>
        </w:rPr>
        <w:t xml:space="preserve"> después de la siembra), que podrá ser sujeta a inspección en cualquier momento por la </w:t>
      </w:r>
      <w:r w:rsidR="00B87C29" w:rsidRPr="00BA224D">
        <w:rPr>
          <w:rFonts w:ascii="Tahoma" w:hAnsi="Tahoma" w:cs="Tahoma"/>
          <w:color w:val="auto"/>
          <w:sz w:val="20"/>
          <w:szCs w:val="20"/>
        </w:rPr>
        <w:t xml:space="preserve">Entidad </w:t>
      </w:r>
      <w:r w:rsidRPr="00BA224D">
        <w:rPr>
          <w:rFonts w:ascii="Tahoma" w:hAnsi="Tahoma" w:cs="Tahoma"/>
          <w:color w:val="auto"/>
          <w:sz w:val="20"/>
          <w:szCs w:val="20"/>
        </w:rPr>
        <w:t>Aseguradora.</w:t>
      </w:r>
    </w:p>
    <w:p w:rsidR="00D40CBA" w:rsidRPr="00BA224D" w:rsidRDefault="00D40CBA" w:rsidP="00D40CBA">
      <w:pPr>
        <w:tabs>
          <w:tab w:val="clear" w:pos="709"/>
          <w:tab w:val="left" w:pos="0"/>
          <w:tab w:val="left" w:pos="142"/>
        </w:tabs>
        <w:jc w:val="both"/>
        <w:rPr>
          <w:rFonts w:ascii="Tahoma" w:hAnsi="Tahoma" w:cs="Tahoma"/>
          <w:b/>
          <w:color w:val="auto"/>
          <w:sz w:val="20"/>
          <w:szCs w:val="20"/>
        </w:rPr>
      </w:pPr>
    </w:p>
    <w:p w:rsidR="00D40CBA" w:rsidRPr="00BA224D" w:rsidRDefault="00D40CBA" w:rsidP="00D40CBA">
      <w:pPr>
        <w:pStyle w:val="Prrafodelista"/>
        <w:numPr>
          <w:ilvl w:val="0"/>
          <w:numId w:val="43"/>
        </w:numPr>
        <w:tabs>
          <w:tab w:val="clear" w:pos="709"/>
          <w:tab w:val="left" w:pos="0"/>
          <w:tab w:val="left" w:pos="142"/>
        </w:tabs>
        <w:jc w:val="both"/>
        <w:rPr>
          <w:rFonts w:ascii="Tahoma" w:hAnsi="Tahoma" w:cs="Tahoma"/>
          <w:color w:val="auto"/>
          <w:sz w:val="20"/>
          <w:szCs w:val="20"/>
        </w:rPr>
      </w:pPr>
      <w:r w:rsidRPr="00BA224D">
        <w:rPr>
          <w:rFonts w:ascii="Tahoma" w:hAnsi="Tahoma" w:cs="Tahoma"/>
          <w:b/>
          <w:color w:val="auto"/>
          <w:sz w:val="20"/>
          <w:szCs w:val="20"/>
        </w:rPr>
        <w:t xml:space="preserve">Fin de Cobertura: </w:t>
      </w:r>
      <w:r w:rsidRPr="00BA224D">
        <w:rPr>
          <w:rFonts w:ascii="Tahoma" w:hAnsi="Tahoma" w:cs="Tahoma"/>
          <w:color w:val="auto"/>
          <w:sz w:val="20"/>
          <w:szCs w:val="20"/>
        </w:rPr>
        <w:t>El fin de la cobertura se da por:</w:t>
      </w:r>
    </w:p>
    <w:p w:rsidR="00D40CBA" w:rsidRPr="00BA224D" w:rsidRDefault="00D40CBA" w:rsidP="00D40CBA">
      <w:pPr>
        <w:jc w:val="both"/>
        <w:rPr>
          <w:rFonts w:ascii="Tahoma" w:hAnsi="Tahoma" w:cs="Tahoma"/>
          <w:color w:val="auto"/>
          <w:sz w:val="20"/>
          <w:szCs w:val="20"/>
        </w:rPr>
      </w:pPr>
    </w:p>
    <w:p w:rsidR="00D40CBA" w:rsidRPr="00BA224D" w:rsidRDefault="00D40CBA" w:rsidP="00D40CBA">
      <w:pPr>
        <w:numPr>
          <w:ilvl w:val="0"/>
          <w:numId w:val="42"/>
        </w:numPr>
        <w:jc w:val="both"/>
        <w:rPr>
          <w:rFonts w:ascii="Tahoma" w:hAnsi="Tahoma" w:cs="Tahoma"/>
          <w:color w:val="auto"/>
          <w:sz w:val="20"/>
          <w:szCs w:val="20"/>
        </w:rPr>
      </w:pPr>
      <w:r w:rsidRPr="00BA224D">
        <w:rPr>
          <w:rFonts w:ascii="Tahoma" w:hAnsi="Tahoma" w:cs="Tahoma"/>
          <w:color w:val="auto"/>
          <w:sz w:val="20"/>
          <w:szCs w:val="20"/>
        </w:rPr>
        <w:t>Al momento de realizarse la cosecha del cultivo sin siniestro.</w:t>
      </w:r>
    </w:p>
    <w:p w:rsidR="00D40CBA" w:rsidRPr="00BA224D" w:rsidRDefault="00D40CBA" w:rsidP="00D40CBA">
      <w:pPr>
        <w:numPr>
          <w:ilvl w:val="0"/>
          <w:numId w:val="42"/>
        </w:numPr>
        <w:jc w:val="both"/>
        <w:rPr>
          <w:rFonts w:ascii="Tahoma" w:hAnsi="Tahoma" w:cs="Tahoma"/>
          <w:color w:val="auto"/>
          <w:sz w:val="20"/>
          <w:szCs w:val="20"/>
        </w:rPr>
      </w:pPr>
      <w:r w:rsidRPr="00BA224D">
        <w:rPr>
          <w:rFonts w:ascii="Tahoma" w:hAnsi="Tahoma" w:cs="Tahoma"/>
          <w:color w:val="auto"/>
          <w:sz w:val="20"/>
          <w:szCs w:val="20"/>
        </w:rPr>
        <w:t>Pérdida total verificada y declarada por el Ajustador Agrícola.</w:t>
      </w:r>
    </w:p>
    <w:p w:rsidR="00D40CBA" w:rsidRPr="00BA224D" w:rsidRDefault="00D40CBA" w:rsidP="00D40CBA">
      <w:pPr>
        <w:numPr>
          <w:ilvl w:val="0"/>
          <w:numId w:val="42"/>
        </w:numPr>
        <w:jc w:val="both"/>
        <w:rPr>
          <w:rFonts w:ascii="Tahoma" w:hAnsi="Tahoma" w:cs="Tahoma"/>
          <w:color w:val="auto"/>
          <w:sz w:val="20"/>
          <w:szCs w:val="20"/>
        </w:rPr>
      </w:pPr>
      <w:r w:rsidRPr="00BA224D">
        <w:rPr>
          <w:rFonts w:ascii="Tahoma" w:hAnsi="Tahoma" w:cs="Tahoma"/>
          <w:color w:val="auto"/>
          <w:sz w:val="20"/>
          <w:szCs w:val="20"/>
        </w:rPr>
        <w:t>Se efectué la cosecha y consecuentemente no sea posible el Ajuste de Siniestro por la inexistencia de muestras representativas en la parcela del Asegurado.</w:t>
      </w:r>
    </w:p>
    <w:p w:rsidR="00D40CBA" w:rsidRPr="00BA224D" w:rsidRDefault="00D40CBA" w:rsidP="00D40CBA">
      <w:pPr>
        <w:numPr>
          <w:ilvl w:val="0"/>
          <w:numId w:val="42"/>
        </w:numPr>
        <w:jc w:val="both"/>
        <w:rPr>
          <w:rFonts w:ascii="Tahoma" w:hAnsi="Tahoma" w:cs="Tahoma"/>
          <w:color w:val="auto"/>
          <w:sz w:val="20"/>
          <w:szCs w:val="20"/>
        </w:rPr>
      </w:pPr>
      <w:r w:rsidRPr="00BA224D">
        <w:rPr>
          <w:rFonts w:ascii="Tahoma" w:hAnsi="Tahoma" w:cs="Tahoma"/>
          <w:color w:val="auto"/>
          <w:sz w:val="20"/>
          <w:szCs w:val="20"/>
        </w:rPr>
        <w:t>En caso de verificar diferencias en relación a lo manifestado por el Asegurado en el Formulari</w:t>
      </w:r>
      <w:r w:rsidR="00947249" w:rsidRPr="00BA224D">
        <w:rPr>
          <w:rFonts w:ascii="Tahoma" w:hAnsi="Tahoma" w:cs="Tahoma"/>
          <w:color w:val="auto"/>
          <w:sz w:val="20"/>
          <w:szCs w:val="20"/>
        </w:rPr>
        <w:t>o de solicitud de Aseguramiento</w:t>
      </w:r>
      <w:r w:rsidR="00947249" w:rsidRPr="00BA224D">
        <w:rPr>
          <w:rFonts w:ascii="Tahoma" w:hAnsi="Tahoma" w:cs="Tahoma"/>
          <w:bCs/>
          <w:color w:val="auto"/>
          <w:sz w:val="20"/>
          <w:szCs w:val="20"/>
        </w:rPr>
        <w:t xml:space="preserve"> donde el asegurado debió declarar objetiva y verazmente</w:t>
      </w:r>
      <w:r w:rsidR="00484885" w:rsidRPr="00BA224D">
        <w:rPr>
          <w:rFonts w:ascii="Tahoma" w:hAnsi="Tahoma" w:cs="Tahoma"/>
          <w:bCs/>
          <w:color w:val="auto"/>
          <w:sz w:val="20"/>
          <w:szCs w:val="20"/>
        </w:rPr>
        <w:t>.</w:t>
      </w:r>
    </w:p>
    <w:p w:rsidR="00D40CBA" w:rsidRPr="00BA224D" w:rsidRDefault="00D40CBA" w:rsidP="00567746">
      <w:pPr>
        <w:jc w:val="both"/>
        <w:rPr>
          <w:rFonts w:ascii="Tahoma" w:hAnsi="Tahoma" w:cs="Tahoma"/>
          <w:color w:val="auto"/>
          <w:sz w:val="20"/>
          <w:szCs w:val="20"/>
          <w:lang w:val="es-ES_tradnl"/>
        </w:rPr>
      </w:pPr>
    </w:p>
    <w:p w:rsidR="00607B44" w:rsidRPr="00BA224D" w:rsidRDefault="00DE08CC" w:rsidP="00607B44">
      <w:pPr>
        <w:jc w:val="both"/>
        <w:rPr>
          <w:rFonts w:ascii="Tahoma" w:hAnsi="Tahoma" w:cs="Tahoma"/>
          <w:color w:val="auto"/>
          <w:sz w:val="20"/>
          <w:szCs w:val="20"/>
          <w:lang w:val="es-ES"/>
        </w:rPr>
      </w:pPr>
      <w:r w:rsidRPr="00BA224D">
        <w:rPr>
          <w:rFonts w:ascii="Tahoma" w:hAnsi="Tahoma" w:cs="Tahoma"/>
          <w:b/>
          <w:bCs/>
          <w:color w:val="auto"/>
          <w:sz w:val="20"/>
          <w:szCs w:val="20"/>
          <w:lang w:val="es-ES_tradnl"/>
        </w:rPr>
        <w:t xml:space="preserve">Cláusula </w:t>
      </w:r>
      <w:r w:rsidR="002C5574" w:rsidRPr="00BA224D">
        <w:rPr>
          <w:rFonts w:ascii="Tahoma" w:hAnsi="Tahoma" w:cs="Tahoma"/>
          <w:b/>
          <w:bCs/>
          <w:color w:val="auto"/>
          <w:sz w:val="20"/>
          <w:szCs w:val="20"/>
          <w:lang w:val="es-ES_tradnl"/>
        </w:rPr>
        <w:t>Décima</w:t>
      </w:r>
      <w:r w:rsidR="00794DCC" w:rsidRPr="00BA224D">
        <w:rPr>
          <w:rFonts w:ascii="Tahoma" w:hAnsi="Tahoma" w:cs="Tahoma"/>
          <w:b/>
          <w:bCs/>
          <w:color w:val="auto"/>
          <w:sz w:val="20"/>
          <w:szCs w:val="20"/>
          <w:lang w:val="es-ES_tradnl"/>
        </w:rPr>
        <w:t xml:space="preserve">. </w:t>
      </w:r>
      <w:r w:rsidRPr="00BA224D">
        <w:rPr>
          <w:rFonts w:ascii="Tahoma" w:hAnsi="Tahoma" w:cs="Tahoma"/>
          <w:b/>
          <w:bCs/>
          <w:color w:val="auto"/>
          <w:sz w:val="20"/>
          <w:szCs w:val="20"/>
          <w:lang w:val="es-ES_tradnl"/>
        </w:rPr>
        <w:t xml:space="preserve">Riesgos No Cubiertos.- </w:t>
      </w:r>
      <w:r w:rsidRPr="00BA224D">
        <w:rPr>
          <w:rFonts w:ascii="Tahoma" w:hAnsi="Tahoma" w:cs="Tahoma"/>
          <w:bCs/>
          <w:color w:val="auto"/>
          <w:sz w:val="20"/>
          <w:szCs w:val="20"/>
          <w:lang w:val="es-ES_tradnl"/>
        </w:rPr>
        <w:t xml:space="preserve">No están </w:t>
      </w:r>
      <w:r w:rsidR="00D40CBA" w:rsidRPr="00BA224D">
        <w:rPr>
          <w:rFonts w:ascii="Tahoma" w:hAnsi="Tahoma" w:cs="Tahoma"/>
          <w:bCs/>
          <w:color w:val="auto"/>
          <w:sz w:val="20"/>
          <w:szCs w:val="20"/>
          <w:lang w:val="es-ES_tradnl"/>
        </w:rPr>
        <w:t>cubiertos</w:t>
      </w:r>
      <w:r w:rsidRPr="00BA224D">
        <w:rPr>
          <w:rFonts w:ascii="Tahoma" w:hAnsi="Tahoma" w:cs="Tahoma"/>
          <w:bCs/>
          <w:color w:val="auto"/>
          <w:sz w:val="20"/>
          <w:szCs w:val="20"/>
          <w:lang w:val="es-ES_tradnl"/>
        </w:rPr>
        <w:t xml:space="preserve"> bajo</w:t>
      </w:r>
      <w:r w:rsidR="008A3166" w:rsidRPr="00BA224D">
        <w:rPr>
          <w:rFonts w:ascii="Tahoma" w:hAnsi="Tahoma" w:cs="Tahoma"/>
          <w:bCs/>
          <w:color w:val="auto"/>
          <w:sz w:val="20"/>
          <w:szCs w:val="20"/>
          <w:lang w:val="es-ES_tradnl"/>
        </w:rPr>
        <w:t xml:space="preserve"> esta </w:t>
      </w:r>
      <w:r w:rsidR="00D13D30" w:rsidRPr="00BA224D">
        <w:rPr>
          <w:rFonts w:ascii="Tahoma" w:hAnsi="Tahoma" w:cs="Tahoma"/>
          <w:bCs/>
          <w:color w:val="auto"/>
          <w:sz w:val="20"/>
          <w:szCs w:val="20"/>
          <w:lang w:val="es-ES_tradnl"/>
        </w:rPr>
        <w:t xml:space="preserve">Póliza de Seguro, </w:t>
      </w:r>
      <w:r w:rsidR="00D13D30" w:rsidRPr="00BA224D">
        <w:rPr>
          <w:rFonts w:ascii="Tahoma" w:hAnsi="Tahoma" w:cs="Tahoma"/>
          <w:color w:val="auto"/>
          <w:sz w:val="20"/>
          <w:szCs w:val="20"/>
          <w:lang w:val="es-ES"/>
        </w:rPr>
        <w:t>las</w:t>
      </w:r>
      <w:r w:rsidR="00794DCC" w:rsidRPr="00BA224D">
        <w:rPr>
          <w:rFonts w:ascii="Tahoma" w:hAnsi="Tahoma" w:cs="Tahoma"/>
          <w:color w:val="auto"/>
          <w:sz w:val="20"/>
          <w:szCs w:val="20"/>
          <w:lang w:val="es-ES"/>
        </w:rPr>
        <w:t xml:space="preserve"> pérdidas productivas en el cultivo de </w:t>
      </w:r>
      <w:r w:rsidR="009D4D73" w:rsidRPr="00BA224D">
        <w:rPr>
          <w:rFonts w:ascii="Tahoma" w:hAnsi="Tahoma" w:cs="Tahoma"/>
          <w:color w:val="auto"/>
          <w:sz w:val="20"/>
          <w:szCs w:val="20"/>
          <w:lang w:val="es-ES"/>
        </w:rPr>
        <w:t>Trigo</w:t>
      </w:r>
      <w:r w:rsidR="00794DCC" w:rsidRPr="00BA224D">
        <w:rPr>
          <w:rFonts w:ascii="Tahoma" w:hAnsi="Tahoma" w:cs="Tahoma"/>
          <w:color w:val="auto"/>
          <w:sz w:val="20"/>
          <w:szCs w:val="20"/>
          <w:lang w:val="es-ES"/>
        </w:rPr>
        <w:t xml:space="preserve"> </w:t>
      </w:r>
      <w:r w:rsidRPr="00BA224D">
        <w:rPr>
          <w:rFonts w:ascii="Tahoma" w:hAnsi="Tahoma" w:cs="Tahoma"/>
          <w:color w:val="auto"/>
          <w:sz w:val="20"/>
          <w:szCs w:val="20"/>
          <w:lang w:val="es-ES"/>
        </w:rPr>
        <w:t xml:space="preserve">ocasionadas por </w:t>
      </w:r>
      <w:r w:rsidR="006A1DDF" w:rsidRPr="00BA224D">
        <w:rPr>
          <w:rFonts w:ascii="Tahoma" w:hAnsi="Tahoma" w:cs="Tahoma"/>
          <w:color w:val="auto"/>
          <w:sz w:val="20"/>
          <w:szCs w:val="20"/>
          <w:lang w:val="es-ES"/>
        </w:rPr>
        <w:t xml:space="preserve">cualquier </w:t>
      </w:r>
      <w:r w:rsidR="00794DCC" w:rsidRPr="00BA224D">
        <w:rPr>
          <w:rFonts w:ascii="Tahoma" w:hAnsi="Tahoma" w:cs="Tahoma"/>
          <w:color w:val="auto"/>
          <w:sz w:val="20"/>
          <w:szCs w:val="20"/>
          <w:lang w:val="es-ES"/>
        </w:rPr>
        <w:t>plaga y</w:t>
      </w:r>
      <w:r w:rsidR="006A1DDF" w:rsidRPr="00BA224D">
        <w:rPr>
          <w:rFonts w:ascii="Tahoma" w:hAnsi="Tahoma" w:cs="Tahoma"/>
          <w:color w:val="auto"/>
          <w:sz w:val="20"/>
          <w:szCs w:val="20"/>
          <w:lang w:val="es-ES"/>
        </w:rPr>
        <w:t>/o</w:t>
      </w:r>
      <w:r w:rsidR="00794DCC" w:rsidRPr="00BA224D">
        <w:rPr>
          <w:rFonts w:ascii="Tahoma" w:hAnsi="Tahoma" w:cs="Tahoma"/>
          <w:color w:val="auto"/>
          <w:sz w:val="20"/>
          <w:szCs w:val="20"/>
          <w:lang w:val="es-ES"/>
        </w:rPr>
        <w:t xml:space="preserve"> enfermedad</w:t>
      </w:r>
      <w:r w:rsidR="006A1DDF" w:rsidRPr="00BA224D">
        <w:rPr>
          <w:rFonts w:ascii="Tahoma" w:hAnsi="Tahoma" w:cs="Tahoma"/>
          <w:color w:val="auto"/>
          <w:sz w:val="20"/>
          <w:szCs w:val="20"/>
          <w:lang w:val="es-ES"/>
        </w:rPr>
        <w:t xml:space="preserve">, </w:t>
      </w:r>
      <w:r w:rsidR="006943B9" w:rsidRPr="00BA224D">
        <w:rPr>
          <w:rFonts w:ascii="Tahoma" w:hAnsi="Tahoma" w:cs="Tahoma"/>
          <w:color w:val="auto"/>
          <w:sz w:val="20"/>
          <w:szCs w:val="20"/>
          <w:lang w:val="es-ES"/>
        </w:rPr>
        <w:t xml:space="preserve">así como cualquier pérdida en los cultivos que no esté expresamente cubierta o enunciada en la </w:t>
      </w:r>
      <w:r w:rsidR="00794DCC" w:rsidRPr="00BA224D">
        <w:rPr>
          <w:rFonts w:ascii="Tahoma" w:hAnsi="Tahoma" w:cs="Tahoma"/>
          <w:color w:val="auto"/>
          <w:sz w:val="20"/>
          <w:szCs w:val="20"/>
          <w:lang w:val="es-ES"/>
        </w:rPr>
        <w:t>presente</w:t>
      </w:r>
      <w:r w:rsidR="006943B9" w:rsidRPr="00BA224D">
        <w:rPr>
          <w:rFonts w:ascii="Tahoma" w:hAnsi="Tahoma" w:cs="Tahoma"/>
          <w:color w:val="auto"/>
          <w:sz w:val="20"/>
          <w:szCs w:val="20"/>
          <w:lang w:val="es-ES"/>
        </w:rPr>
        <w:t xml:space="preserve"> Póliza de Seguro.</w:t>
      </w:r>
      <w:r w:rsidR="00794DCC" w:rsidRPr="00BA224D">
        <w:rPr>
          <w:rFonts w:ascii="Tahoma" w:hAnsi="Tahoma" w:cs="Tahoma"/>
          <w:color w:val="auto"/>
          <w:sz w:val="20"/>
          <w:szCs w:val="20"/>
          <w:lang w:val="es-ES"/>
        </w:rPr>
        <w:t xml:space="preserve"> </w:t>
      </w:r>
    </w:p>
    <w:p w:rsidR="00607B44" w:rsidRPr="00BA224D" w:rsidRDefault="00607B44" w:rsidP="00607B44">
      <w:pPr>
        <w:jc w:val="both"/>
        <w:rPr>
          <w:rFonts w:ascii="Tahoma" w:hAnsi="Tahoma" w:cs="Tahoma"/>
          <w:color w:val="auto"/>
          <w:sz w:val="20"/>
          <w:szCs w:val="20"/>
          <w:lang w:val="es-ES"/>
        </w:rPr>
      </w:pPr>
    </w:p>
    <w:p w:rsidR="00607B44" w:rsidRPr="00BA224D" w:rsidRDefault="00794DCC" w:rsidP="00607B44">
      <w:pPr>
        <w:jc w:val="both"/>
        <w:rPr>
          <w:rFonts w:ascii="Tahoma" w:hAnsi="Tahoma" w:cs="Tahoma"/>
          <w:color w:val="auto"/>
          <w:sz w:val="20"/>
          <w:szCs w:val="20"/>
          <w:lang w:val="es-ES"/>
        </w:rPr>
      </w:pPr>
      <w:r w:rsidRPr="00BA224D">
        <w:rPr>
          <w:rFonts w:ascii="Tahoma" w:hAnsi="Tahoma" w:cs="Tahoma"/>
          <w:color w:val="auto"/>
          <w:sz w:val="20"/>
          <w:szCs w:val="20"/>
          <w:lang w:val="es-ES"/>
        </w:rPr>
        <w:t>Asimismo, quedan excluidos</w:t>
      </w:r>
      <w:r w:rsidR="009954E2" w:rsidRPr="00BA224D">
        <w:rPr>
          <w:rFonts w:ascii="Tahoma" w:hAnsi="Tahoma" w:cs="Tahoma"/>
          <w:color w:val="auto"/>
          <w:sz w:val="20"/>
          <w:szCs w:val="20"/>
          <w:lang w:val="es-ES"/>
        </w:rPr>
        <w:t xml:space="preserve"> de cobertura</w:t>
      </w:r>
      <w:r w:rsidRPr="00BA224D">
        <w:rPr>
          <w:rFonts w:ascii="Tahoma" w:hAnsi="Tahoma" w:cs="Tahoma"/>
          <w:color w:val="auto"/>
          <w:sz w:val="20"/>
          <w:szCs w:val="20"/>
          <w:lang w:val="es-ES"/>
        </w:rPr>
        <w:t xml:space="preserve"> los siguientes riesgos:</w:t>
      </w:r>
    </w:p>
    <w:p w:rsidR="00530AC8" w:rsidRPr="00BA224D" w:rsidRDefault="00530AC8" w:rsidP="00530AC8">
      <w:pPr>
        <w:jc w:val="both"/>
        <w:rPr>
          <w:rFonts w:ascii="Tahoma" w:hAnsi="Tahoma" w:cs="Tahoma"/>
          <w:color w:val="auto"/>
          <w:sz w:val="20"/>
          <w:szCs w:val="20"/>
        </w:rPr>
      </w:pP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Daños ocasionados por incendios provocados o accidentales.</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Afectaciones a la producción del cultivo por inconducta intencional o negligencia del Asegurado en las labores culturales.</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Daños provocados de forma intencional que hayan sido o no causados por el asegurado, o acciones que aumenten los riesgos asegurados por la presente cobertura.</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Daños físicos y mecánicos provocados por maquinaria agrícola y no agrícola, vehículos de transporte y otros instrumentos que puedan afectar al cultivo.</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Daños fisiológicos provocados por equipamiento de riego en mal estado, aplicación de herbicidas, fungicidas, insecticidas y otros insumos de forma no pertinente.</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 xml:space="preserve">Parcelas con cultivos ubicados en cursos de aguas corrientes que discurren por un cauce fijo. </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Pérdidas de calidad comercial, independientemente que hayan sido provocada por algunos de los riesgos cubiertos.</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Parcelas destinadas a experimentación o ensayo, tanto de material vegetal como labores culturales.</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 xml:space="preserve">Pérdidas por demoras en la cosecha por falta de: cosechadoras, maquinaria, equipamiento, camiones, o </w:t>
      </w:r>
      <w:proofErr w:type="spellStart"/>
      <w:r w:rsidRPr="00BA224D">
        <w:rPr>
          <w:rFonts w:ascii="Tahoma" w:hAnsi="Tahoma" w:cs="Tahoma"/>
          <w:color w:val="auto"/>
          <w:sz w:val="20"/>
          <w:szCs w:val="20"/>
          <w:lang w:val="es-ES"/>
        </w:rPr>
        <w:t>intransitabilidad</w:t>
      </w:r>
      <w:proofErr w:type="spellEnd"/>
      <w:r w:rsidRPr="00BA224D">
        <w:rPr>
          <w:rFonts w:ascii="Tahoma" w:hAnsi="Tahoma" w:cs="Tahoma"/>
          <w:color w:val="auto"/>
          <w:sz w:val="20"/>
          <w:szCs w:val="20"/>
          <w:lang w:val="es-ES"/>
        </w:rPr>
        <w:t xml:space="preserve"> de caminos de acceso a los campos, falta de combustible, falta de piso de cosecha y otros. </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Pérdidas causadas por la acción de cosecha tanto por el tipo de máquina y su manipulación.</w:t>
      </w:r>
    </w:p>
    <w:p w:rsidR="00BD6426" w:rsidRPr="00BA224D" w:rsidRDefault="00BD6426"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Pérdidas causadas por movimientos sísmicos.</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Fisión nuclear, fusión nuclear o contaminación por radiactividad.</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Pérdidas o daños causados por huelguistas, trabajadores afectados por cierre patronal o personas que participen en disturbios laborales.</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Confiscación, nacionalización o requisa llevada a cabo por cualquier autoridad gubernamental, pública o local o cualquier persona física o jurídica que tengan competencia en la cuestión o en cumplimiento de órdenes de la autoridad o personas mencionadas.</w:t>
      </w:r>
    </w:p>
    <w:p w:rsidR="00D40CBA" w:rsidRPr="00BA224D"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Guerra, invasión, actos de enemigos extranjeros, hostilidades (exista o no declaración de guerra), guerra civil, rebelión, revolución, insurrección o poder militar o usurpación de poder, tumultos, huelgas o conmociones civiles.</w:t>
      </w:r>
    </w:p>
    <w:p w:rsidR="00BD6426" w:rsidRPr="00BA224D" w:rsidRDefault="00BD6426" w:rsidP="00BD6426">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BA224D">
        <w:rPr>
          <w:rFonts w:ascii="Tahoma" w:hAnsi="Tahoma" w:cs="Tahoma"/>
          <w:color w:val="auto"/>
          <w:sz w:val="20"/>
          <w:szCs w:val="20"/>
          <w:lang w:val="es-ES"/>
        </w:rPr>
        <w:t>Pagos ex gratia</w:t>
      </w:r>
    </w:p>
    <w:p w:rsidR="003B3D83" w:rsidRPr="00BA224D" w:rsidRDefault="009954E2" w:rsidP="00484885">
      <w:pPr>
        <w:tabs>
          <w:tab w:val="clear" w:pos="709"/>
          <w:tab w:val="left" w:pos="0"/>
          <w:tab w:val="left" w:pos="284"/>
        </w:tabs>
        <w:jc w:val="both"/>
        <w:rPr>
          <w:rFonts w:ascii="Tahoma" w:hAnsi="Tahoma" w:cs="Tahoma"/>
          <w:strike/>
          <w:color w:val="auto"/>
          <w:sz w:val="20"/>
          <w:szCs w:val="20"/>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rPr>
        <w:t xml:space="preserve"> </w:t>
      </w:r>
      <w:r w:rsidR="002C5574" w:rsidRPr="00BA224D">
        <w:rPr>
          <w:rFonts w:ascii="Tahoma" w:hAnsi="Tahoma" w:cs="Tahoma"/>
          <w:b/>
          <w:color w:val="auto"/>
          <w:sz w:val="20"/>
          <w:szCs w:val="20"/>
        </w:rPr>
        <w:t>Décima</w:t>
      </w:r>
      <w:r w:rsidRPr="00BA224D">
        <w:rPr>
          <w:rFonts w:ascii="Tahoma" w:hAnsi="Tahoma" w:cs="Tahoma"/>
          <w:b/>
          <w:color w:val="auto"/>
          <w:sz w:val="20"/>
          <w:szCs w:val="20"/>
        </w:rPr>
        <w:t xml:space="preserve"> Primera</w:t>
      </w:r>
      <w:r w:rsidR="00794DCC" w:rsidRPr="00BA224D">
        <w:rPr>
          <w:rFonts w:ascii="Tahoma" w:hAnsi="Tahoma" w:cs="Tahoma"/>
          <w:b/>
          <w:color w:val="auto"/>
          <w:sz w:val="20"/>
          <w:szCs w:val="20"/>
        </w:rPr>
        <w:t xml:space="preserve">. </w:t>
      </w:r>
      <w:r w:rsidR="00A82F70" w:rsidRPr="00BA224D">
        <w:rPr>
          <w:rFonts w:ascii="Tahoma" w:hAnsi="Tahoma" w:cs="Tahoma"/>
          <w:b/>
          <w:color w:val="auto"/>
          <w:sz w:val="20"/>
          <w:szCs w:val="20"/>
        </w:rPr>
        <w:t>Inspecciones</w:t>
      </w:r>
      <w:r w:rsidRPr="00BA224D">
        <w:rPr>
          <w:rFonts w:ascii="Tahoma" w:hAnsi="Tahoma" w:cs="Tahoma"/>
          <w:b/>
          <w:color w:val="auto"/>
          <w:sz w:val="20"/>
          <w:szCs w:val="20"/>
        </w:rPr>
        <w:t xml:space="preserve">.- </w:t>
      </w:r>
      <w:r w:rsidR="00794DCC" w:rsidRPr="00BA224D">
        <w:rPr>
          <w:rFonts w:ascii="Tahoma" w:hAnsi="Tahoma" w:cs="Tahoma"/>
          <w:color w:val="auto"/>
          <w:sz w:val="20"/>
          <w:szCs w:val="20"/>
        </w:rPr>
        <w:t xml:space="preserve">La </w:t>
      </w:r>
      <w:r w:rsidR="00B87C29" w:rsidRPr="00BA224D">
        <w:rPr>
          <w:rFonts w:ascii="Tahoma" w:hAnsi="Tahoma" w:cs="Tahoma"/>
          <w:color w:val="auto"/>
          <w:sz w:val="20"/>
          <w:szCs w:val="20"/>
        </w:rPr>
        <w:t xml:space="preserve">Entidad </w:t>
      </w:r>
      <w:r w:rsidR="00794DCC" w:rsidRPr="00BA224D">
        <w:rPr>
          <w:rFonts w:ascii="Tahoma" w:hAnsi="Tahoma" w:cs="Tahoma"/>
          <w:color w:val="auto"/>
          <w:sz w:val="20"/>
          <w:szCs w:val="20"/>
        </w:rPr>
        <w:t>Aseguradora podrá disponer a su discreción, una o más inspecciones en todas y cada una de las parcelas aseguradas antes y durante la vigencia de la Póliza</w:t>
      </w:r>
      <w:r w:rsidRPr="00BA224D">
        <w:rPr>
          <w:rFonts w:ascii="Tahoma" w:hAnsi="Tahoma" w:cs="Tahoma"/>
          <w:color w:val="auto"/>
          <w:sz w:val="20"/>
          <w:szCs w:val="20"/>
        </w:rPr>
        <w:t xml:space="preserve"> de Seguro</w:t>
      </w:r>
      <w:r w:rsidR="0038585B" w:rsidRPr="00BA224D">
        <w:rPr>
          <w:rFonts w:ascii="Tahoma" w:hAnsi="Tahoma" w:cs="Tahoma"/>
          <w:color w:val="auto"/>
          <w:sz w:val="20"/>
          <w:szCs w:val="20"/>
        </w:rPr>
        <w:t xml:space="preserve">. </w:t>
      </w:r>
      <w:r w:rsidR="00095CD9" w:rsidRPr="00BA224D">
        <w:rPr>
          <w:rFonts w:ascii="Tahoma" w:hAnsi="Tahoma" w:cs="Tahoma"/>
          <w:color w:val="auto"/>
          <w:sz w:val="20"/>
          <w:szCs w:val="20"/>
        </w:rPr>
        <w:t xml:space="preserve">En caso </w:t>
      </w:r>
      <w:r w:rsidR="00421589" w:rsidRPr="00BA224D">
        <w:rPr>
          <w:rFonts w:ascii="Tahoma" w:hAnsi="Tahoma" w:cs="Tahoma"/>
          <w:color w:val="auto"/>
          <w:sz w:val="20"/>
          <w:szCs w:val="20"/>
        </w:rPr>
        <w:t xml:space="preserve">de </w:t>
      </w:r>
      <w:r w:rsidR="00794DCC" w:rsidRPr="00BA224D">
        <w:rPr>
          <w:rFonts w:ascii="Tahoma" w:hAnsi="Tahoma" w:cs="Tahoma"/>
          <w:color w:val="auto"/>
          <w:sz w:val="20"/>
          <w:szCs w:val="20"/>
        </w:rPr>
        <w:t xml:space="preserve">verificar diferencias en relación a lo manifestado por el Asegurado en el </w:t>
      </w:r>
      <w:r w:rsidR="00794DCC" w:rsidRPr="00BA224D">
        <w:rPr>
          <w:rFonts w:ascii="Tahoma" w:hAnsi="Tahoma" w:cs="Tahoma"/>
          <w:bCs/>
          <w:color w:val="auto"/>
          <w:sz w:val="20"/>
          <w:szCs w:val="20"/>
          <w:lang w:val="es-ES_tradnl"/>
        </w:rPr>
        <w:t xml:space="preserve">Formulario de </w:t>
      </w:r>
      <w:r w:rsidR="00A073C9" w:rsidRPr="00BA224D">
        <w:rPr>
          <w:rFonts w:ascii="Tahoma" w:hAnsi="Tahoma" w:cs="Tahoma"/>
          <w:bCs/>
          <w:color w:val="auto"/>
          <w:sz w:val="20"/>
          <w:szCs w:val="20"/>
          <w:lang w:val="es-ES_tradnl"/>
        </w:rPr>
        <w:t xml:space="preserve">Solicitud </w:t>
      </w:r>
      <w:r w:rsidR="00794DCC" w:rsidRPr="00BA224D">
        <w:rPr>
          <w:rFonts w:ascii="Tahoma" w:hAnsi="Tahoma" w:cs="Tahoma"/>
          <w:bCs/>
          <w:color w:val="auto"/>
          <w:sz w:val="20"/>
          <w:szCs w:val="20"/>
          <w:lang w:val="es-ES_tradnl"/>
        </w:rPr>
        <w:t>de</w:t>
      </w:r>
      <w:r w:rsidR="005C15A2" w:rsidRPr="00BA224D">
        <w:rPr>
          <w:rFonts w:ascii="Tahoma" w:hAnsi="Tahoma" w:cs="Tahoma"/>
          <w:bCs/>
          <w:color w:val="auto"/>
          <w:sz w:val="20"/>
          <w:szCs w:val="20"/>
          <w:lang w:val="es-ES_tradnl"/>
        </w:rPr>
        <w:t xml:space="preserve"> </w:t>
      </w:r>
      <w:r w:rsidR="00F4158B" w:rsidRPr="00BA224D">
        <w:rPr>
          <w:rFonts w:ascii="Tahoma" w:hAnsi="Tahoma" w:cs="Tahoma"/>
          <w:bCs/>
          <w:color w:val="auto"/>
          <w:sz w:val="20"/>
          <w:szCs w:val="20"/>
          <w:lang w:val="es-ES_tradnl"/>
        </w:rPr>
        <w:t>Aseguramiento</w:t>
      </w:r>
      <w:r w:rsidR="00794DCC" w:rsidRPr="00BA224D">
        <w:rPr>
          <w:rFonts w:ascii="Tahoma" w:hAnsi="Tahoma" w:cs="Tahoma"/>
          <w:color w:val="auto"/>
          <w:sz w:val="20"/>
          <w:szCs w:val="20"/>
        </w:rPr>
        <w:t>, esta podrá</w:t>
      </w:r>
      <w:r w:rsidR="00484885" w:rsidRPr="00BA224D">
        <w:rPr>
          <w:rFonts w:ascii="Tahoma" w:hAnsi="Tahoma" w:cs="Tahoma"/>
          <w:color w:val="auto"/>
          <w:sz w:val="20"/>
          <w:szCs w:val="20"/>
        </w:rPr>
        <w:t xml:space="preserve"> d</w:t>
      </w:r>
      <w:r w:rsidR="00794DCC" w:rsidRPr="00BA224D">
        <w:rPr>
          <w:rFonts w:ascii="Tahoma" w:hAnsi="Tahoma" w:cs="Tahoma"/>
          <w:color w:val="auto"/>
          <w:sz w:val="20"/>
          <w:szCs w:val="20"/>
        </w:rPr>
        <w:t>eclarar el fin de la Cobertura de Seguro,</w:t>
      </w:r>
      <w:r w:rsidR="00A82F70" w:rsidRPr="00BA224D">
        <w:rPr>
          <w:rFonts w:ascii="Tahoma" w:hAnsi="Tahoma" w:cs="Tahoma"/>
          <w:color w:val="auto"/>
          <w:sz w:val="20"/>
          <w:szCs w:val="20"/>
        </w:rPr>
        <w:t xml:space="preserve"> conforme a lo establecido en los Artículos 992, 993 y 994 del Código de Comercio y en concordancia a </w:t>
      </w:r>
      <w:r w:rsidR="00794DCC" w:rsidRPr="00BA224D">
        <w:rPr>
          <w:rFonts w:ascii="Tahoma" w:hAnsi="Tahoma" w:cs="Tahoma"/>
          <w:color w:val="auto"/>
          <w:sz w:val="20"/>
          <w:szCs w:val="20"/>
        </w:rPr>
        <w:t xml:space="preserve">lo establecido en la Cláusula </w:t>
      </w:r>
      <w:r w:rsidR="006C10D0" w:rsidRPr="00BA224D">
        <w:rPr>
          <w:rFonts w:ascii="Tahoma" w:hAnsi="Tahoma" w:cs="Tahoma"/>
          <w:color w:val="auto"/>
          <w:sz w:val="20"/>
          <w:szCs w:val="20"/>
        </w:rPr>
        <w:t>Séptima</w:t>
      </w:r>
      <w:r w:rsidR="00912EFE" w:rsidRPr="00BA224D">
        <w:rPr>
          <w:rFonts w:ascii="Tahoma" w:hAnsi="Tahoma" w:cs="Tahoma"/>
          <w:color w:val="auto"/>
          <w:sz w:val="20"/>
          <w:szCs w:val="20"/>
        </w:rPr>
        <w:t xml:space="preserve"> </w:t>
      </w:r>
      <w:r w:rsidR="00794DCC" w:rsidRPr="00BA224D">
        <w:rPr>
          <w:rFonts w:ascii="Tahoma" w:hAnsi="Tahoma" w:cs="Tahoma"/>
          <w:color w:val="auto"/>
          <w:sz w:val="20"/>
          <w:szCs w:val="20"/>
        </w:rPr>
        <w:t>del presente Condicionado General</w:t>
      </w:r>
      <w:r w:rsidR="00296415" w:rsidRPr="00BA224D">
        <w:rPr>
          <w:rFonts w:ascii="Tahoma" w:hAnsi="Tahoma" w:cs="Tahoma"/>
          <w:color w:val="auto"/>
          <w:sz w:val="20"/>
          <w:szCs w:val="20"/>
        </w:rPr>
        <w:t>.</w:t>
      </w:r>
    </w:p>
    <w:p w:rsidR="00114096" w:rsidRPr="00BA224D" w:rsidRDefault="00114096" w:rsidP="00114096">
      <w:pPr>
        <w:jc w:val="both"/>
        <w:rPr>
          <w:rFonts w:ascii="Tahoma" w:hAnsi="Tahoma" w:cs="Tahoma"/>
          <w:color w:val="auto"/>
          <w:sz w:val="20"/>
          <w:szCs w:val="20"/>
        </w:rPr>
      </w:pPr>
    </w:p>
    <w:p w:rsidR="00F15C29" w:rsidRDefault="00B845CB" w:rsidP="00F15C29">
      <w:pPr>
        <w:autoSpaceDE w:val="0"/>
        <w:autoSpaceDN w:val="0"/>
        <w:adjustRightInd w:val="0"/>
        <w:jc w:val="both"/>
        <w:rPr>
          <w:rFonts w:ascii="Tahoma" w:hAnsi="Tahoma" w:cs="Tahoma"/>
          <w:color w:val="auto"/>
          <w:sz w:val="20"/>
          <w:szCs w:val="20"/>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rPr>
        <w:t xml:space="preserve"> </w:t>
      </w:r>
      <w:r w:rsidR="002C5574" w:rsidRPr="00BA224D">
        <w:rPr>
          <w:rFonts w:ascii="Tahoma" w:hAnsi="Tahoma" w:cs="Tahoma"/>
          <w:b/>
          <w:color w:val="auto"/>
          <w:sz w:val="20"/>
          <w:szCs w:val="20"/>
        </w:rPr>
        <w:t>Décima</w:t>
      </w:r>
      <w:r w:rsidRPr="00BA224D">
        <w:rPr>
          <w:rFonts w:ascii="Tahoma" w:hAnsi="Tahoma" w:cs="Tahoma"/>
          <w:b/>
          <w:color w:val="auto"/>
          <w:sz w:val="20"/>
          <w:szCs w:val="20"/>
        </w:rPr>
        <w:t xml:space="preserve"> Segunda</w:t>
      </w:r>
      <w:r w:rsidR="00794DCC" w:rsidRPr="00BA224D">
        <w:rPr>
          <w:rFonts w:ascii="Tahoma" w:hAnsi="Tahoma" w:cs="Tahoma"/>
          <w:b/>
          <w:color w:val="auto"/>
          <w:sz w:val="20"/>
          <w:szCs w:val="20"/>
        </w:rPr>
        <w:t xml:space="preserve">. </w:t>
      </w:r>
      <w:r w:rsidR="00F15C29">
        <w:rPr>
          <w:rFonts w:ascii="Tahoma" w:hAnsi="Tahoma" w:cs="Tahoma"/>
          <w:b/>
          <w:color w:val="auto"/>
          <w:sz w:val="20"/>
          <w:szCs w:val="20"/>
        </w:rPr>
        <w:t xml:space="preserve">Aviso de Siniestro.- </w:t>
      </w:r>
      <w:r w:rsidR="00F15C29" w:rsidRPr="00614BBE">
        <w:rPr>
          <w:rFonts w:ascii="Tahoma" w:hAnsi="Tahoma" w:cs="Tahoma"/>
          <w:color w:val="auto"/>
          <w:sz w:val="20"/>
          <w:szCs w:val="20"/>
        </w:rPr>
        <w:t>De acuerdo a lo establecido en el Art. 1096 del Código de Comercio, se acuerda</w:t>
      </w:r>
      <w:r w:rsidR="00F15C29" w:rsidRPr="00614BBE">
        <w:rPr>
          <w:rFonts w:ascii="Tahoma" w:hAnsi="Tahoma" w:cs="Tahoma"/>
          <w:color w:val="auto"/>
          <w:sz w:val="20"/>
          <w:szCs w:val="20"/>
          <w:lang w:val="es-ES_tradnl"/>
        </w:rPr>
        <w:t xml:space="preserve"> un plazo </w:t>
      </w:r>
      <w:r w:rsidR="00F15C29">
        <w:rPr>
          <w:rFonts w:ascii="Tahoma" w:hAnsi="Tahoma" w:cs="Tahoma"/>
          <w:color w:val="auto"/>
          <w:sz w:val="20"/>
          <w:szCs w:val="20"/>
        </w:rPr>
        <w:t>adicional</w:t>
      </w:r>
      <w:r w:rsidR="00F15C29" w:rsidRPr="00614BBE">
        <w:rPr>
          <w:rFonts w:ascii="Tahoma" w:hAnsi="Tahoma" w:cs="Tahoma"/>
          <w:color w:val="auto"/>
          <w:sz w:val="20"/>
          <w:szCs w:val="20"/>
        </w:rPr>
        <w:t xml:space="preserve"> </w:t>
      </w:r>
      <w:r w:rsidR="00F15C29">
        <w:rPr>
          <w:rFonts w:ascii="Tahoma" w:hAnsi="Tahoma" w:cs="Tahoma"/>
          <w:color w:val="auto"/>
          <w:sz w:val="20"/>
          <w:szCs w:val="20"/>
        </w:rPr>
        <w:t>a lo establecido, para dar aviso de siniestro, en el marco de lo establecido en las Condiciones Particulares de la presente Póliza.</w:t>
      </w:r>
    </w:p>
    <w:p w:rsidR="00B57848" w:rsidRPr="00B57848" w:rsidRDefault="00B57848" w:rsidP="00B57848">
      <w:pPr>
        <w:autoSpaceDE w:val="0"/>
        <w:autoSpaceDN w:val="0"/>
        <w:adjustRightInd w:val="0"/>
        <w:jc w:val="both"/>
        <w:rPr>
          <w:rFonts w:ascii="Tahoma" w:hAnsi="Tahoma" w:cs="Tahoma"/>
          <w:color w:val="auto"/>
          <w:sz w:val="20"/>
          <w:szCs w:val="20"/>
        </w:rPr>
      </w:pPr>
    </w:p>
    <w:p w:rsidR="00B57848" w:rsidRPr="00B57848" w:rsidRDefault="00B57848" w:rsidP="00B57848">
      <w:pPr>
        <w:autoSpaceDE w:val="0"/>
        <w:autoSpaceDN w:val="0"/>
        <w:adjustRightInd w:val="0"/>
        <w:jc w:val="both"/>
        <w:rPr>
          <w:rFonts w:ascii="Tahoma" w:hAnsi="Tahoma" w:cs="Tahoma"/>
          <w:color w:val="auto"/>
          <w:sz w:val="20"/>
          <w:szCs w:val="20"/>
        </w:rPr>
      </w:pPr>
      <w:r w:rsidRPr="00B57848">
        <w:rPr>
          <w:rFonts w:ascii="Tahoma" w:hAnsi="Tahoma" w:cs="Tahoma"/>
          <w:color w:val="auto"/>
          <w:sz w:val="20"/>
          <w:szCs w:val="20"/>
        </w:rPr>
        <w:t xml:space="preserve">A partir de la ocurrencia del </w:t>
      </w:r>
      <w:r w:rsidRPr="00B57848">
        <w:rPr>
          <w:rFonts w:ascii="Tahoma" w:hAnsi="Tahoma" w:cs="Tahoma"/>
          <w:color w:val="auto"/>
          <w:sz w:val="20"/>
          <w:szCs w:val="20"/>
          <w:lang w:val="es-ES"/>
        </w:rPr>
        <w:t>siniestro</w:t>
      </w:r>
      <w:r w:rsidRPr="00B57848">
        <w:rPr>
          <w:rFonts w:ascii="Tahoma" w:hAnsi="Tahoma" w:cs="Tahoma"/>
          <w:color w:val="auto"/>
          <w:sz w:val="20"/>
          <w:szCs w:val="20"/>
        </w:rPr>
        <w:t xml:space="preserve"> se debe dar aviso a la Entidad </w:t>
      </w:r>
      <w:r w:rsidRPr="00B57848">
        <w:rPr>
          <w:rFonts w:ascii="Tahoma" w:hAnsi="Tahoma" w:cs="Tahoma"/>
          <w:color w:val="auto"/>
          <w:sz w:val="20"/>
          <w:szCs w:val="20"/>
          <w:lang w:val="es-ES"/>
        </w:rPr>
        <w:t>Aseguradora,</w:t>
      </w:r>
      <w:r w:rsidRPr="00B57848">
        <w:rPr>
          <w:rFonts w:ascii="Tahoma" w:hAnsi="Tahoma" w:cs="Tahoma"/>
          <w:color w:val="auto"/>
          <w:sz w:val="20"/>
          <w:szCs w:val="20"/>
        </w:rPr>
        <w:t xml:space="preserve"> por cualquier medio (teléfono, </w:t>
      </w:r>
      <w:proofErr w:type="spellStart"/>
      <w:r w:rsidRPr="00B57848">
        <w:rPr>
          <w:rFonts w:ascii="Tahoma" w:hAnsi="Tahoma" w:cs="Tahoma"/>
          <w:color w:val="auto"/>
          <w:sz w:val="20"/>
          <w:szCs w:val="20"/>
        </w:rPr>
        <w:t>call</w:t>
      </w:r>
      <w:proofErr w:type="spellEnd"/>
      <w:r w:rsidRPr="00B57848">
        <w:rPr>
          <w:rFonts w:ascii="Tahoma" w:hAnsi="Tahoma" w:cs="Tahoma"/>
          <w:color w:val="auto"/>
          <w:sz w:val="20"/>
          <w:szCs w:val="20"/>
        </w:rPr>
        <w:t xml:space="preserve"> center, de forma escrita, </w:t>
      </w:r>
      <w:r w:rsidRPr="00B57848">
        <w:rPr>
          <w:rFonts w:ascii="Tahoma" w:hAnsi="Tahoma" w:cs="Tahoma"/>
          <w:color w:val="auto"/>
          <w:sz w:val="20"/>
          <w:szCs w:val="20"/>
          <w:lang w:val="es-ES"/>
        </w:rPr>
        <w:t xml:space="preserve">fax, correo electrónico, mensaje de texto vía </w:t>
      </w:r>
      <w:proofErr w:type="spellStart"/>
      <w:r w:rsidRPr="00B57848">
        <w:rPr>
          <w:rFonts w:ascii="Tahoma" w:hAnsi="Tahoma" w:cs="Tahoma"/>
          <w:color w:val="auto"/>
          <w:sz w:val="20"/>
          <w:szCs w:val="20"/>
          <w:lang w:val="es-ES"/>
        </w:rPr>
        <w:t>Whatsapp</w:t>
      </w:r>
      <w:proofErr w:type="spellEnd"/>
      <w:r w:rsidRPr="00B57848">
        <w:rPr>
          <w:rFonts w:ascii="Tahoma" w:hAnsi="Tahoma" w:cs="Tahoma"/>
          <w:color w:val="auto"/>
          <w:sz w:val="20"/>
          <w:szCs w:val="20"/>
          <w:lang w:val="es-ES"/>
        </w:rPr>
        <w:t>)</w:t>
      </w:r>
      <w:r w:rsidRPr="00B57848">
        <w:rPr>
          <w:rFonts w:ascii="Tahoma" w:hAnsi="Tahoma" w:cs="Tahoma"/>
          <w:color w:val="auto"/>
          <w:sz w:val="20"/>
          <w:szCs w:val="20"/>
        </w:rPr>
        <w:t>, salvo caso fortuito o de fuerza mayor debidamente justificados.</w:t>
      </w:r>
    </w:p>
    <w:p w:rsidR="00B57848" w:rsidRPr="00BA224D" w:rsidRDefault="00B57848" w:rsidP="00B57848">
      <w:pPr>
        <w:autoSpaceDE w:val="0"/>
        <w:autoSpaceDN w:val="0"/>
        <w:adjustRightInd w:val="0"/>
        <w:jc w:val="both"/>
        <w:rPr>
          <w:rFonts w:ascii="Tahoma" w:hAnsi="Tahoma" w:cs="Tahoma"/>
          <w:color w:val="auto"/>
          <w:sz w:val="20"/>
          <w:szCs w:val="20"/>
        </w:rPr>
      </w:pPr>
    </w:p>
    <w:p w:rsidR="00114096" w:rsidRPr="00BA224D" w:rsidRDefault="00794DCC" w:rsidP="00DC776D">
      <w:pPr>
        <w:jc w:val="both"/>
        <w:rPr>
          <w:rFonts w:ascii="Tahoma" w:hAnsi="Tahoma" w:cs="Tahoma"/>
          <w:color w:val="auto"/>
          <w:sz w:val="20"/>
          <w:szCs w:val="20"/>
        </w:rPr>
      </w:pPr>
      <w:r w:rsidRPr="00BA224D">
        <w:rPr>
          <w:rFonts w:ascii="Tahoma" w:hAnsi="Tahoma" w:cs="Tahoma"/>
          <w:color w:val="auto"/>
          <w:sz w:val="20"/>
          <w:szCs w:val="20"/>
        </w:rPr>
        <w:t xml:space="preserve">El </w:t>
      </w:r>
      <w:r w:rsidR="00430C5A" w:rsidRPr="00BA224D">
        <w:rPr>
          <w:rFonts w:ascii="Tahoma" w:hAnsi="Tahoma" w:cs="Tahoma"/>
          <w:color w:val="auto"/>
          <w:sz w:val="20"/>
          <w:szCs w:val="20"/>
        </w:rPr>
        <w:t xml:space="preserve">Aviso </w:t>
      </w:r>
      <w:r w:rsidRPr="00BA224D">
        <w:rPr>
          <w:rFonts w:ascii="Tahoma" w:hAnsi="Tahoma" w:cs="Tahoma"/>
          <w:color w:val="auto"/>
          <w:sz w:val="20"/>
          <w:szCs w:val="20"/>
        </w:rPr>
        <w:t xml:space="preserve">de </w:t>
      </w:r>
      <w:r w:rsidR="00430C5A" w:rsidRPr="00BA224D">
        <w:rPr>
          <w:rFonts w:ascii="Tahoma" w:hAnsi="Tahoma" w:cs="Tahoma"/>
          <w:color w:val="auto"/>
          <w:sz w:val="20"/>
          <w:szCs w:val="20"/>
        </w:rPr>
        <w:t xml:space="preserve">Siniestro </w:t>
      </w:r>
      <w:r w:rsidRPr="00BA224D">
        <w:rPr>
          <w:rFonts w:ascii="Tahoma" w:hAnsi="Tahoma" w:cs="Tahoma"/>
          <w:color w:val="auto"/>
          <w:sz w:val="20"/>
          <w:szCs w:val="20"/>
        </w:rPr>
        <w:t xml:space="preserve">debe describir </w:t>
      </w:r>
      <w:r w:rsidR="00DC776D" w:rsidRPr="00BA224D">
        <w:rPr>
          <w:rFonts w:ascii="Tahoma" w:hAnsi="Tahoma" w:cs="Tahoma"/>
          <w:color w:val="auto"/>
          <w:sz w:val="20"/>
          <w:szCs w:val="20"/>
        </w:rPr>
        <w:t xml:space="preserve">lo establecido en el Formulario de Aviso de siniestro que forma parte indisoluble de la presente </w:t>
      </w:r>
      <w:r w:rsidR="008A17C1" w:rsidRPr="00BA224D">
        <w:rPr>
          <w:rFonts w:ascii="Tahoma" w:hAnsi="Tahoma" w:cs="Tahoma"/>
          <w:color w:val="auto"/>
          <w:sz w:val="20"/>
          <w:szCs w:val="20"/>
        </w:rPr>
        <w:t>Póliza</w:t>
      </w:r>
      <w:r w:rsidR="00DC776D" w:rsidRPr="00BA224D">
        <w:rPr>
          <w:rFonts w:ascii="Tahoma" w:hAnsi="Tahoma" w:cs="Tahoma"/>
          <w:color w:val="auto"/>
          <w:sz w:val="20"/>
          <w:szCs w:val="20"/>
        </w:rPr>
        <w:t>.</w:t>
      </w:r>
    </w:p>
    <w:p w:rsidR="0053616B" w:rsidRPr="00BA224D" w:rsidRDefault="0053616B" w:rsidP="0053616B">
      <w:pPr>
        <w:autoSpaceDE w:val="0"/>
        <w:autoSpaceDN w:val="0"/>
        <w:adjustRightInd w:val="0"/>
        <w:jc w:val="both"/>
        <w:rPr>
          <w:rFonts w:ascii="Tahoma" w:hAnsi="Tahoma" w:cs="Tahoma"/>
          <w:b/>
          <w:color w:val="auto"/>
          <w:sz w:val="20"/>
          <w:szCs w:val="20"/>
          <w:lang w:val="es-AR"/>
        </w:rPr>
      </w:pPr>
    </w:p>
    <w:p w:rsidR="0053616B" w:rsidRPr="00BA224D" w:rsidRDefault="00794DCC" w:rsidP="0053616B">
      <w:pPr>
        <w:autoSpaceDE w:val="0"/>
        <w:autoSpaceDN w:val="0"/>
        <w:adjustRightInd w:val="0"/>
        <w:jc w:val="both"/>
        <w:rPr>
          <w:rFonts w:ascii="Tahoma" w:hAnsi="Tahoma" w:cs="Tahoma"/>
          <w:color w:val="auto"/>
          <w:sz w:val="20"/>
          <w:szCs w:val="20"/>
        </w:rPr>
      </w:pPr>
      <w:r w:rsidRPr="00BA224D">
        <w:rPr>
          <w:rFonts w:ascii="Tahoma" w:hAnsi="Tahoma" w:cs="Tahoma"/>
          <w:color w:val="auto"/>
          <w:sz w:val="20"/>
          <w:szCs w:val="20"/>
        </w:rPr>
        <w:t xml:space="preserve">Al ocurrir un </w:t>
      </w:r>
      <w:r w:rsidR="00430C5A" w:rsidRPr="00BA224D">
        <w:rPr>
          <w:rFonts w:ascii="Tahoma" w:hAnsi="Tahoma" w:cs="Tahoma"/>
          <w:color w:val="auto"/>
          <w:sz w:val="20"/>
          <w:szCs w:val="20"/>
        </w:rPr>
        <w:t xml:space="preserve">Siniestro </w:t>
      </w:r>
      <w:r w:rsidRPr="00BA224D">
        <w:rPr>
          <w:rFonts w:ascii="Tahoma" w:hAnsi="Tahoma" w:cs="Tahoma"/>
          <w:color w:val="auto"/>
          <w:sz w:val="20"/>
          <w:szCs w:val="20"/>
        </w:rPr>
        <w:t xml:space="preserve">no le está permitido al Asegurado descuidar los cultivos de </w:t>
      </w:r>
      <w:r w:rsidR="009D4D73" w:rsidRPr="00BA224D">
        <w:rPr>
          <w:rFonts w:ascii="Tahoma" w:hAnsi="Tahoma" w:cs="Tahoma"/>
          <w:color w:val="auto"/>
          <w:sz w:val="20"/>
          <w:szCs w:val="20"/>
        </w:rPr>
        <w:t>Trigo</w:t>
      </w:r>
      <w:r w:rsidRPr="00BA224D">
        <w:rPr>
          <w:rFonts w:ascii="Tahoma" w:hAnsi="Tahoma" w:cs="Tahoma"/>
          <w:color w:val="auto"/>
          <w:sz w:val="20"/>
          <w:szCs w:val="20"/>
        </w:rPr>
        <w:t xml:space="preserve">, estén o no dañadas por el </w:t>
      </w:r>
      <w:r w:rsidR="00430C5A" w:rsidRPr="00BA224D">
        <w:rPr>
          <w:rFonts w:ascii="Tahoma" w:hAnsi="Tahoma" w:cs="Tahoma"/>
          <w:color w:val="auto"/>
          <w:sz w:val="20"/>
          <w:szCs w:val="20"/>
        </w:rPr>
        <w:t>Siniestro</w:t>
      </w:r>
      <w:r w:rsidRPr="00BA224D">
        <w:rPr>
          <w:rFonts w:ascii="Tahoma" w:hAnsi="Tahoma" w:cs="Tahoma"/>
          <w:color w:val="auto"/>
          <w:sz w:val="20"/>
          <w:szCs w:val="20"/>
        </w:rPr>
        <w:t xml:space="preserve">, salvo pacto en contrario, conforme </w:t>
      </w:r>
      <w:r w:rsidR="00430C5A" w:rsidRPr="00BA224D">
        <w:rPr>
          <w:rFonts w:ascii="Tahoma" w:hAnsi="Tahoma" w:cs="Tahoma"/>
          <w:color w:val="auto"/>
          <w:sz w:val="20"/>
          <w:szCs w:val="20"/>
        </w:rPr>
        <w:t xml:space="preserve">lo establecido en el </w:t>
      </w:r>
      <w:r w:rsidRPr="00BA224D">
        <w:rPr>
          <w:rFonts w:ascii="Tahoma" w:hAnsi="Tahoma" w:cs="Tahoma"/>
          <w:color w:val="auto"/>
          <w:sz w:val="20"/>
          <w:szCs w:val="20"/>
        </w:rPr>
        <w:t xml:space="preserve">Art. 1065 del Código </w:t>
      </w:r>
      <w:r w:rsidRPr="00BA224D">
        <w:rPr>
          <w:rFonts w:ascii="Tahoma" w:hAnsi="Tahoma" w:cs="Tahoma"/>
          <w:color w:val="auto"/>
          <w:sz w:val="20"/>
          <w:szCs w:val="20"/>
        </w:rPr>
        <w:lastRenderedPageBreak/>
        <w:t>de Comercio.</w:t>
      </w:r>
    </w:p>
    <w:p w:rsidR="006D1E22" w:rsidRPr="00BA224D" w:rsidRDefault="006D1E22" w:rsidP="0053616B">
      <w:pPr>
        <w:autoSpaceDE w:val="0"/>
        <w:autoSpaceDN w:val="0"/>
        <w:adjustRightInd w:val="0"/>
        <w:jc w:val="both"/>
        <w:rPr>
          <w:rFonts w:ascii="Tahoma" w:hAnsi="Tahoma" w:cs="Tahoma"/>
          <w:color w:val="auto"/>
          <w:sz w:val="20"/>
          <w:szCs w:val="20"/>
        </w:rPr>
      </w:pPr>
    </w:p>
    <w:p w:rsidR="006D1E22" w:rsidRPr="00BA224D" w:rsidRDefault="006D1E22" w:rsidP="0053616B">
      <w:pPr>
        <w:autoSpaceDE w:val="0"/>
        <w:autoSpaceDN w:val="0"/>
        <w:adjustRightInd w:val="0"/>
        <w:jc w:val="both"/>
        <w:rPr>
          <w:rFonts w:ascii="Tahoma" w:hAnsi="Tahoma" w:cs="Tahoma"/>
          <w:color w:val="auto"/>
          <w:sz w:val="20"/>
          <w:szCs w:val="20"/>
        </w:rPr>
      </w:pPr>
      <w:r w:rsidRPr="00BA224D">
        <w:rPr>
          <w:rFonts w:ascii="Tahoma" w:hAnsi="Tahoma" w:cs="Tahoma"/>
          <w:color w:val="auto"/>
          <w:sz w:val="20"/>
          <w:szCs w:val="20"/>
        </w:rPr>
        <w:t>En caso de que el Asegurado omita dar el aviso de siniestro, el Asegurador podrá liberarse de sus obligaciones en atención al Art. 1030 del Código de Comercio.</w:t>
      </w:r>
    </w:p>
    <w:p w:rsidR="0043112B" w:rsidRPr="00BA224D" w:rsidRDefault="0043112B" w:rsidP="00114096">
      <w:pPr>
        <w:autoSpaceDE w:val="0"/>
        <w:autoSpaceDN w:val="0"/>
        <w:adjustRightInd w:val="0"/>
        <w:jc w:val="both"/>
        <w:rPr>
          <w:rFonts w:ascii="Tahoma" w:hAnsi="Tahoma" w:cs="Tahoma"/>
          <w:color w:val="auto"/>
          <w:sz w:val="20"/>
          <w:szCs w:val="20"/>
        </w:rPr>
      </w:pPr>
    </w:p>
    <w:p w:rsidR="006230A0" w:rsidRPr="00BA224D" w:rsidRDefault="00430C5A" w:rsidP="000B73D3">
      <w:pPr>
        <w:jc w:val="both"/>
        <w:rPr>
          <w:rFonts w:ascii="Tahoma" w:hAnsi="Tahoma" w:cs="Tahoma"/>
          <w:color w:val="auto"/>
          <w:sz w:val="20"/>
          <w:szCs w:val="20"/>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rPr>
        <w:t xml:space="preserve"> </w:t>
      </w:r>
      <w:r w:rsidR="002C5574" w:rsidRPr="00BA224D">
        <w:rPr>
          <w:rFonts w:ascii="Tahoma" w:hAnsi="Tahoma" w:cs="Tahoma"/>
          <w:b/>
          <w:color w:val="auto"/>
          <w:sz w:val="20"/>
          <w:szCs w:val="20"/>
        </w:rPr>
        <w:t>Décima</w:t>
      </w:r>
      <w:r w:rsidRPr="00BA224D">
        <w:rPr>
          <w:rFonts w:ascii="Tahoma" w:hAnsi="Tahoma" w:cs="Tahoma"/>
          <w:b/>
          <w:color w:val="auto"/>
          <w:sz w:val="20"/>
          <w:szCs w:val="20"/>
        </w:rPr>
        <w:t xml:space="preserve"> Tercera</w:t>
      </w:r>
      <w:r w:rsidR="00794DCC" w:rsidRPr="00BA224D">
        <w:rPr>
          <w:rFonts w:ascii="Tahoma" w:hAnsi="Tahoma" w:cs="Tahoma"/>
          <w:b/>
          <w:color w:val="auto"/>
          <w:sz w:val="20"/>
          <w:szCs w:val="20"/>
        </w:rPr>
        <w:t xml:space="preserve">. </w:t>
      </w:r>
      <w:r w:rsidR="008A17C1" w:rsidRPr="00BA224D">
        <w:rPr>
          <w:rFonts w:ascii="Tahoma" w:hAnsi="Tahoma" w:cs="Tahoma"/>
          <w:b/>
          <w:color w:val="auto"/>
          <w:sz w:val="20"/>
          <w:szCs w:val="20"/>
        </w:rPr>
        <w:t>Verificación</w:t>
      </w:r>
      <w:r w:rsidR="00931824" w:rsidRPr="00BA224D">
        <w:rPr>
          <w:rFonts w:ascii="Tahoma" w:hAnsi="Tahoma" w:cs="Tahoma"/>
          <w:b/>
          <w:color w:val="auto"/>
          <w:sz w:val="20"/>
          <w:szCs w:val="20"/>
        </w:rPr>
        <w:t xml:space="preserve"> y Evaluación</w:t>
      </w:r>
      <w:r w:rsidR="00DC776D" w:rsidRPr="00BA224D">
        <w:rPr>
          <w:rFonts w:ascii="Tahoma" w:hAnsi="Tahoma" w:cs="Tahoma"/>
          <w:b/>
          <w:color w:val="auto"/>
          <w:sz w:val="20"/>
          <w:szCs w:val="20"/>
        </w:rPr>
        <w:t xml:space="preserve"> en caso de</w:t>
      </w:r>
      <w:r w:rsidRPr="00BA224D">
        <w:rPr>
          <w:rFonts w:ascii="Tahoma" w:hAnsi="Tahoma" w:cs="Tahoma"/>
          <w:b/>
          <w:color w:val="auto"/>
          <w:sz w:val="20"/>
          <w:szCs w:val="20"/>
        </w:rPr>
        <w:t xml:space="preserve"> Siniestro.- </w:t>
      </w:r>
      <w:r w:rsidR="00794DCC" w:rsidRPr="00BA224D">
        <w:rPr>
          <w:rFonts w:ascii="Tahoma" w:hAnsi="Tahoma" w:cs="Tahoma"/>
          <w:color w:val="auto"/>
          <w:sz w:val="20"/>
          <w:szCs w:val="20"/>
        </w:rPr>
        <w:t xml:space="preserve">La </w:t>
      </w:r>
      <w:r w:rsidR="00B87C29" w:rsidRPr="00BA224D">
        <w:rPr>
          <w:rFonts w:ascii="Tahoma" w:hAnsi="Tahoma" w:cs="Tahoma"/>
          <w:color w:val="auto"/>
          <w:sz w:val="20"/>
          <w:szCs w:val="20"/>
        </w:rPr>
        <w:t xml:space="preserve">Entidad </w:t>
      </w:r>
      <w:r w:rsidR="00794DCC" w:rsidRPr="00BA224D">
        <w:rPr>
          <w:rFonts w:ascii="Tahoma" w:hAnsi="Tahoma" w:cs="Tahoma"/>
          <w:color w:val="auto"/>
          <w:sz w:val="20"/>
          <w:szCs w:val="20"/>
        </w:rPr>
        <w:t xml:space="preserve">Aseguradora </w:t>
      </w:r>
      <w:r w:rsidR="00A82F70" w:rsidRPr="00BA224D">
        <w:rPr>
          <w:rFonts w:ascii="Tahoma" w:hAnsi="Tahoma" w:cs="Tahoma"/>
          <w:color w:val="auto"/>
          <w:sz w:val="20"/>
          <w:szCs w:val="20"/>
        </w:rPr>
        <w:t xml:space="preserve">en coordinación con el Asegurado, </w:t>
      </w:r>
      <w:r w:rsidR="00794DCC" w:rsidRPr="00BA224D">
        <w:rPr>
          <w:rFonts w:ascii="Tahoma" w:hAnsi="Tahoma" w:cs="Tahoma"/>
          <w:color w:val="auto"/>
          <w:sz w:val="20"/>
          <w:szCs w:val="20"/>
        </w:rPr>
        <w:t xml:space="preserve">habiendo recibido el </w:t>
      </w:r>
      <w:r w:rsidR="0001242E" w:rsidRPr="00BA224D">
        <w:rPr>
          <w:rFonts w:ascii="Tahoma" w:hAnsi="Tahoma" w:cs="Tahoma"/>
          <w:color w:val="auto"/>
          <w:sz w:val="20"/>
          <w:szCs w:val="20"/>
        </w:rPr>
        <w:t xml:space="preserve">Aviso </w:t>
      </w:r>
      <w:r w:rsidR="00794DCC" w:rsidRPr="00BA224D">
        <w:rPr>
          <w:rFonts w:ascii="Tahoma" w:hAnsi="Tahoma" w:cs="Tahoma"/>
          <w:color w:val="auto"/>
          <w:sz w:val="20"/>
          <w:szCs w:val="20"/>
        </w:rPr>
        <w:t xml:space="preserve">de </w:t>
      </w:r>
      <w:r w:rsidR="0001242E" w:rsidRPr="00BA224D">
        <w:rPr>
          <w:rFonts w:ascii="Tahoma" w:hAnsi="Tahoma" w:cs="Tahoma"/>
          <w:color w:val="auto"/>
          <w:sz w:val="20"/>
          <w:szCs w:val="20"/>
        </w:rPr>
        <w:t>Siniestro</w:t>
      </w:r>
      <w:r w:rsidR="00794DCC" w:rsidRPr="00BA224D">
        <w:rPr>
          <w:rFonts w:ascii="Tahoma" w:hAnsi="Tahoma" w:cs="Tahoma"/>
          <w:color w:val="auto"/>
          <w:sz w:val="20"/>
          <w:szCs w:val="20"/>
        </w:rPr>
        <w:t xml:space="preserve"> </w:t>
      </w:r>
      <w:r w:rsidR="0001242E" w:rsidRPr="00BA224D">
        <w:rPr>
          <w:rFonts w:ascii="Tahoma" w:hAnsi="Tahoma" w:cs="Tahoma"/>
          <w:color w:val="auto"/>
          <w:sz w:val="20"/>
          <w:szCs w:val="20"/>
        </w:rPr>
        <w:t>de</w:t>
      </w:r>
      <w:r w:rsidR="00A82F70" w:rsidRPr="00BA224D">
        <w:rPr>
          <w:rFonts w:ascii="Tahoma" w:hAnsi="Tahoma" w:cs="Tahoma"/>
          <w:color w:val="auto"/>
          <w:sz w:val="20"/>
          <w:szCs w:val="20"/>
        </w:rPr>
        <w:t xml:space="preserve">signará a un Ajustador Agrícola, </w:t>
      </w:r>
      <w:r w:rsidR="00794DCC" w:rsidRPr="00BA224D">
        <w:rPr>
          <w:rFonts w:ascii="Tahoma" w:hAnsi="Tahoma" w:cs="Tahoma"/>
          <w:color w:val="auto"/>
          <w:sz w:val="20"/>
          <w:szCs w:val="20"/>
        </w:rPr>
        <w:t xml:space="preserve">el cual se pondrá en contacto con el Asegurado dentro de las </w:t>
      </w:r>
      <w:r w:rsidR="0001242E" w:rsidRPr="00BA224D">
        <w:rPr>
          <w:rFonts w:ascii="Tahoma" w:hAnsi="Tahoma" w:cs="Tahoma"/>
          <w:color w:val="auto"/>
          <w:sz w:val="20"/>
          <w:szCs w:val="20"/>
        </w:rPr>
        <w:t>cuarenta y ocho (</w:t>
      </w:r>
      <w:r w:rsidR="00794DCC" w:rsidRPr="00BA224D">
        <w:rPr>
          <w:rFonts w:ascii="Tahoma" w:hAnsi="Tahoma" w:cs="Tahoma"/>
          <w:color w:val="auto"/>
          <w:sz w:val="20"/>
          <w:szCs w:val="20"/>
        </w:rPr>
        <w:t>48</w:t>
      </w:r>
      <w:r w:rsidR="0001242E" w:rsidRPr="00BA224D">
        <w:rPr>
          <w:rFonts w:ascii="Tahoma" w:hAnsi="Tahoma" w:cs="Tahoma"/>
          <w:color w:val="auto"/>
          <w:sz w:val="20"/>
          <w:szCs w:val="20"/>
        </w:rPr>
        <w:t>)</w:t>
      </w:r>
      <w:r w:rsidR="00794DCC" w:rsidRPr="00BA224D">
        <w:rPr>
          <w:rFonts w:ascii="Tahoma" w:hAnsi="Tahoma" w:cs="Tahoma"/>
          <w:color w:val="auto"/>
          <w:sz w:val="20"/>
          <w:szCs w:val="20"/>
        </w:rPr>
        <w:t xml:space="preserve"> horas</w:t>
      </w:r>
      <w:r w:rsidR="0001242E" w:rsidRPr="00BA224D">
        <w:rPr>
          <w:rFonts w:ascii="Tahoma" w:hAnsi="Tahoma" w:cs="Tahoma"/>
          <w:color w:val="auto"/>
          <w:sz w:val="20"/>
          <w:szCs w:val="20"/>
        </w:rPr>
        <w:t xml:space="preserve"> siguientes</w:t>
      </w:r>
      <w:r w:rsidR="00794DCC" w:rsidRPr="00BA224D">
        <w:rPr>
          <w:rFonts w:ascii="Tahoma" w:hAnsi="Tahoma" w:cs="Tahoma"/>
          <w:color w:val="auto"/>
          <w:sz w:val="20"/>
          <w:szCs w:val="20"/>
        </w:rPr>
        <w:t xml:space="preserve"> para coordinar la fecha de ingreso a campo</w:t>
      </w:r>
      <w:r w:rsidR="0001242E" w:rsidRPr="00BA224D">
        <w:rPr>
          <w:rFonts w:ascii="Tahoma" w:hAnsi="Tahoma" w:cs="Tahoma"/>
          <w:color w:val="auto"/>
          <w:sz w:val="20"/>
          <w:szCs w:val="20"/>
        </w:rPr>
        <w:t xml:space="preserve"> (inspección)</w:t>
      </w:r>
      <w:r w:rsidR="00794DCC" w:rsidRPr="00BA224D">
        <w:rPr>
          <w:rFonts w:ascii="Tahoma" w:hAnsi="Tahoma" w:cs="Tahoma"/>
          <w:color w:val="auto"/>
          <w:sz w:val="20"/>
          <w:szCs w:val="20"/>
        </w:rPr>
        <w:t xml:space="preserve">, que responderá a la posibilidad de efectuar una correcta tarea técnica, dentro de los </w:t>
      </w:r>
      <w:r w:rsidR="0001242E" w:rsidRPr="00BA224D">
        <w:rPr>
          <w:rFonts w:ascii="Tahoma" w:hAnsi="Tahoma" w:cs="Tahoma"/>
          <w:color w:val="auto"/>
          <w:sz w:val="20"/>
          <w:szCs w:val="20"/>
        </w:rPr>
        <w:t>quince (</w:t>
      </w:r>
      <w:r w:rsidR="00794DCC" w:rsidRPr="00BA224D">
        <w:rPr>
          <w:rFonts w:ascii="Tahoma" w:hAnsi="Tahoma" w:cs="Tahoma"/>
          <w:color w:val="auto"/>
          <w:sz w:val="20"/>
          <w:szCs w:val="20"/>
        </w:rPr>
        <w:t>15</w:t>
      </w:r>
      <w:r w:rsidR="0001242E" w:rsidRPr="00BA224D">
        <w:rPr>
          <w:rFonts w:ascii="Tahoma" w:hAnsi="Tahoma" w:cs="Tahoma"/>
          <w:color w:val="auto"/>
          <w:sz w:val="20"/>
          <w:szCs w:val="20"/>
        </w:rPr>
        <w:t>)</w:t>
      </w:r>
      <w:r w:rsidR="00794DCC" w:rsidRPr="00BA224D">
        <w:rPr>
          <w:rFonts w:ascii="Tahoma" w:hAnsi="Tahoma" w:cs="Tahoma"/>
          <w:color w:val="auto"/>
          <w:sz w:val="20"/>
          <w:szCs w:val="20"/>
        </w:rPr>
        <w:t xml:space="preserve"> días </w:t>
      </w:r>
      <w:r w:rsidR="000150E9" w:rsidRPr="00BA224D">
        <w:rPr>
          <w:rFonts w:ascii="Tahoma" w:hAnsi="Tahoma" w:cs="Tahoma"/>
          <w:color w:val="auto"/>
          <w:sz w:val="20"/>
          <w:szCs w:val="20"/>
        </w:rPr>
        <w:t xml:space="preserve">calendario </w:t>
      </w:r>
      <w:r w:rsidR="00794DCC" w:rsidRPr="00BA224D">
        <w:rPr>
          <w:rFonts w:ascii="Tahoma" w:hAnsi="Tahoma" w:cs="Tahoma"/>
          <w:color w:val="auto"/>
          <w:sz w:val="20"/>
          <w:szCs w:val="20"/>
        </w:rPr>
        <w:t xml:space="preserve">de </w:t>
      </w:r>
      <w:r w:rsidR="003C47D5" w:rsidRPr="00BA224D">
        <w:rPr>
          <w:rFonts w:ascii="Tahoma" w:hAnsi="Tahoma" w:cs="Tahoma"/>
          <w:color w:val="auto"/>
          <w:sz w:val="20"/>
          <w:szCs w:val="20"/>
        </w:rPr>
        <w:t>comunicado el siniestro.</w:t>
      </w:r>
    </w:p>
    <w:p w:rsidR="006230A0" w:rsidRPr="00BA224D" w:rsidRDefault="006230A0" w:rsidP="000B73D3">
      <w:pPr>
        <w:jc w:val="both"/>
        <w:rPr>
          <w:rFonts w:ascii="Tahoma" w:hAnsi="Tahoma" w:cs="Tahoma"/>
          <w:color w:val="auto"/>
          <w:sz w:val="20"/>
          <w:szCs w:val="20"/>
        </w:rPr>
      </w:pPr>
    </w:p>
    <w:p w:rsidR="002601C8" w:rsidRPr="00BA224D" w:rsidRDefault="0001242E" w:rsidP="000B73D3">
      <w:pPr>
        <w:jc w:val="both"/>
        <w:rPr>
          <w:rFonts w:ascii="Tahoma" w:hAnsi="Tahoma" w:cs="Tahoma"/>
          <w:color w:val="auto"/>
          <w:sz w:val="20"/>
          <w:szCs w:val="20"/>
          <w:lang w:val="es-MX"/>
        </w:rPr>
      </w:pPr>
      <w:r w:rsidRPr="00BA224D">
        <w:rPr>
          <w:rFonts w:ascii="Tahoma" w:hAnsi="Tahoma" w:cs="Tahoma"/>
          <w:color w:val="auto"/>
          <w:sz w:val="20"/>
          <w:szCs w:val="20"/>
          <w:lang w:val="es-MX"/>
        </w:rPr>
        <w:t>E</w:t>
      </w:r>
      <w:r w:rsidR="00794DCC" w:rsidRPr="00BA224D">
        <w:rPr>
          <w:rFonts w:ascii="Tahoma" w:hAnsi="Tahoma" w:cs="Tahoma"/>
          <w:color w:val="auto"/>
          <w:sz w:val="20"/>
          <w:szCs w:val="20"/>
          <w:lang w:val="es-MX"/>
        </w:rPr>
        <w:t xml:space="preserve">l Ajustador Agrícola deberá contrastar el contenido del </w:t>
      </w:r>
      <w:r w:rsidRPr="00BA224D">
        <w:rPr>
          <w:rFonts w:ascii="Tahoma" w:hAnsi="Tahoma" w:cs="Tahoma"/>
          <w:color w:val="auto"/>
          <w:sz w:val="20"/>
          <w:szCs w:val="20"/>
          <w:lang w:val="es-MX"/>
        </w:rPr>
        <w:t xml:space="preserve">Aviso </w:t>
      </w:r>
      <w:r w:rsidR="00794DCC" w:rsidRPr="00BA224D">
        <w:rPr>
          <w:rFonts w:ascii="Tahoma" w:hAnsi="Tahoma" w:cs="Tahoma"/>
          <w:color w:val="auto"/>
          <w:sz w:val="20"/>
          <w:szCs w:val="20"/>
          <w:lang w:val="es-MX"/>
        </w:rPr>
        <w:t xml:space="preserve">de </w:t>
      </w:r>
      <w:r w:rsidRPr="00BA224D">
        <w:rPr>
          <w:rFonts w:ascii="Tahoma" w:hAnsi="Tahoma" w:cs="Tahoma"/>
          <w:color w:val="auto"/>
          <w:sz w:val="20"/>
          <w:szCs w:val="20"/>
          <w:lang w:val="es-MX"/>
        </w:rPr>
        <w:t xml:space="preserve">Siniestro </w:t>
      </w:r>
      <w:r w:rsidR="00794DCC" w:rsidRPr="00BA224D">
        <w:rPr>
          <w:rFonts w:ascii="Tahoma" w:hAnsi="Tahoma" w:cs="Tahoma"/>
          <w:color w:val="auto"/>
          <w:sz w:val="20"/>
          <w:szCs w:val="20"/>
          <w:lang w:val="es-MX"/>
        </w:rPr>
        <w:t xml:space="preserve">con el </w:t>
      </w:r>
      <w:r w:rsidRPr="00BA224D">
        <w:rPr>
          <w:rFonts w:ascii="Tahoma" w:hAnsi="Tahoma" w:cs="Tahoma"/>
          <w:color w:val="auto"/>
          <w:sz w:val="20"/>
          <w:szCs w:val="20"/>
          <w:lang w:val="es-MX"/>
        </w:rPr>
        <w:t xml:space="preserve">Formulario </w:t>
      </w:r>
      <w:r w:rsidR="00794DCC" w:rsidRPr="00BA224D">
        <w:rPr>
          <w:rFonts w:ascii="Tahoma" w:hAnsi="Tahoma" w:cs="Tahoma"/>
          <w:color w:val="auto"/>
          <w:sz w:val="20"/>
          <w:szCs w:val="20"/>
          <w:lang w:val="es-MX"/>
        </w:rPr>
        <w:t xml:space="preserve">de </w:t>
      </w:r>
      <w:r w:rsidRPr="00BA224D">
        <w:rPr>
          <w:rFonts w:ascii="Tahoma" w:hAnsi="Tahoma" w:cs="Tahoma"/>
          <w:color w:val="auto"/>
          <w:sz w:val="20"/>
          <w:szCs w:val="20"/>
          <w:lang w:val="es-MX"/>
        </w:rPr>
        <w:t xml:space="preserve">Solicitud </w:t>
      </w:r>
      <w:r w:rsidR="00794DCC" w:rsidRPr="00BA224D">
        <w:rPr>
          <w:rFonts w:ascii="Tahoma" w:hAnsi="Tahoma" w:cs="Tahoma"/>
          <w:color w:val="auto"/>
          <w:sz w:val="20"/>
          <w:szCs w:val="20"/>
          <w:lang w:val="es-MX"/>
        </w:rPr>
        <w:t xml:space="preserve">de </w:t>
      </w:r>
      <w:r w:rsidR="005B018C" w:rsidRPr="00BA224D">
        <w:rPr>
          <w:rFonts w:ascii="Tahoma" w:hAnsi="Tahoma" w:cs="Tahoma"/>
          <w:color w:val="auto"/>
          <w:sz w:val="20"/>
          <w:szCs w:val="20"/>
          <w:lang w:val="es-MX"/>
        </w:rPr>
        <w:t>Aseguramiento</w:t>
      </w:r>
      <w:r w:rsidRPr="00BA224D">
        <w:rPr>
          <w:rFonts w:ascii="Tahoma" w:hAnsi="Tahoma" w:cs="Tahoma"/>
          <w:color w:val="auto"/>
          <w:sz w:val="20"/>
          <w:szCs w:val="20"/>
          <w:lang w:val="es-MX"/>
        </w:rPr>
        <w:t xml:space="preserve">; </w:t>
      </w:r>
      <w:r w:rsidR="00794DCC" w:rsidRPr="00BA224D">
        <w:rPr>
          <w:rFonts w:ascii="Tahoma" w:hAnsi="Tahoma" w:cs="Tahoma"/>
          <w:color w:val="auto"/>
          <w:sz w:val="20"/>
          <w:szCs w:val="20"/>
          <w:lang w:val="es-MX"/>
        </w:rPr>
        <w:t xml:space="preserve">en caso de que el Ajustador Agrícola evidencie información no concordante entre ambos documentos deberá dejar constancia en un </w:t>
      </w:r>
      <w:r w:rsidRPr="00BA224D">
        <w:rPr>
          <w:rFonts w:ascii="Tahoma" w:hAnsi="Tahoma" w:cs="Tahoma"/>
          <w:color w:val="auto"/>
          <w:sz w:val="20"/>
          <w:szCs w:val="20"/>
          <w:lang w:val="es-MX"/>
        </w:rPr>
        <w:t>Informe</w:t>
      </w:r>
      <w:r w:rsidR="00794DCC" w:rsidRPr="00BA224D">
        <w:rPr>
          <w:rFonts w:ascii="Tahoma" w:hAnsi="Tahoma" w:cs="Tahoma"/>
          <w:color w:val="auto"/>
          <w:sz w:val="20"/>
          <w:szCs w:val="20"/>
          <w:lang w:val="es-MX"/>
        </w:rPr>
        <w:t xml:space="preserve">. </w:t>
      </w:r>
    </w:p>
    <w:p w:rsidR="00B066BF" w:rsidRPr="00BA224D" w:rsidRDefault="00B066BF" w:rsidP="000B73D3">
      <w:pPr>
        <w:jc w:val="both"/>
        <w:rPr>
          <w:rFonts w:ascii="Tahoma" w:hAnsi="Tahoma" w:cs="Tahoma"/>
          <w:color w:val="auto"/>
          <w:sz w:val="20"/>
          <w:szCs w:val="20"/>
          <w:lang w:val="es-MX"/>
        </w:rPr>
      </w:pPr>
    </w:p>
    <w:p w:rsidR="002601C8" w:rsidRPr="00BA224D" w:rsidRDefault="00B066BF" w:rsidP="000B73D3">
      <w:pPr>
        <w:jc w:val="both"/>
        <w:rPr>
          <w:rFonts w:ascii="Tahoma" w:hAnsi="Tahoma" w:cs="Tahoma"/>
          <w:color w:val="auto"/>
          <w:sz w:val="20"/>
          <w:szCs w:val="20"/>
          <w:lang w:val="es-MX"/>
        </w:rPr>
      </w:pPr>
      <w:r w:rsidRPr="00BA224D">
        <w:rPr>
          <w:rFonts w:ascii="Tahoma" w:hAnsi="Tahoma" w:cs="Tahoma"/>
          <w:color w:val="auto"/>
          <w:sz w:val="20"/>
          <w:szCs w:val="20"/>
          <w:lang w:val="es-MX"/>
        </w:rPr>
        <w:t>La E</w:t>
      </w:r>
      <w:r w:rsidR="00FB2DDB" w:rsidRPr="00BA224D">
        <w:rPr>
          <w:rFonts w:ascii="Tahoma" w:hAnsi="Tahoma" w:cs="Tahoma"/>
          <w:color w:val="auto"/>
          <w:sz w:val="20"/>
          <w:szCs w:val="20"/>
          <w:lang w:val="es-MX"/>
        </w:rPr>
        <w:t>ntidad Aseguradora no solicitará</w:t>
      </w:r>
      <w:r w:rsidRPr="00BA224D">
        <w:rPr>
          <w:rFonts w:ascii="Tahoma" w:hAnsi="Tahoma" w:cs="Tahoma"/>
          <w:color w:val="auto"/>
          <w:sz w:val="20"/>
          <w:szCs w:val="20"/>
          <w:lang w:val="es-MX"/>
        </w:rPr>
        <w:t xml:space="preserve"> documentos o información climática al Asegurado, que avale la ocurrencia del siniestro. </w:t>
      </w:r>
    </w:p>
    <w:p w:rsidR="00DC776D" w:rsidRPr="00BA224D" w:rsidRDefault="00DC776D" w:rsidP="000B73D3">
      <w:pPr>
        <w:jc w:val="both"/>
        <w:rPr>
          <w:rFonts w:ascii="Tahoma" w:hAnsi="Tahoma" w:cs="Tahoma"/>
          <w:color w:val="auto"/>
          <w:sz w:val="20"/>
          <w:szCs w:val="20"/>
          <w:lang w:val="es-MX"/>
        </w:rPr>
      </w:pPr>
    </w:p>
    <w:p w:rsidR="000B73D3" w:rsidRPr="00BA224D" w:rsidRDefault="00794DCC" w:rsidP="000B73D3">
      <w:pPr>
        <w:jc w:val="both"/>
        <w:rPr>
          <w:rFonts w:ascii="Tahoma" w:hAnsi="Tahoma" w:cs="Tahoma"/>
          <w:color w:val="auto"/>
          <w:sz w:val="20"/>
          <w:szCs w:val="20"/>
        </w:rPr>
      </w:pPr>
      <w:r w:rsidRPr="00BA224D">
        <w:rPr>
          <w:rFonts w:ascii="Tahoma" w:hAnsi="Tahoma" w:cs="Tahoma"/>
          <w:color w:val="auto"/>
          <w:sz w:val="20"/>
          <w:szCs w:val="20"/>
        </w:rPr>
        <w:t>Una vez en campo, luego de la respectiva inspección</w:t>
      </w:r>
      <w:r w:rsidR="00D60297" w:rsidRPr="00BA224D">
        <w:rPr>
          <w:rFonts w:ascii="Tahoma" w:hAnsi="Tahoma" w:cs="Tahoma"/>
          <w:color w:val="auto"/>
          <w:sz w:val="20"/>
          <w:szCs w:val="20"/>
        </w:rPr>
        <w:t>,</w:t>
      </w:r>
      <w:r w:rsidRPr="00BA224D">
        <w:rPr>
          <w:rFonts w:ascii="Tahoma" w:hAnsi="Tahoma" w:cs="Tahoma"/>
          <w:color w:val="auto"/>
          <w:sz w:val="20"/>
          <w:szCs w:val="20"/>
        </w:rPr>
        <w:t xml:space="preserve"> el Ajustador Agrícola podrá determinar la pertinencia o no de realizar la evaluación a fin de advertir la evolución del cultivo y de los daños, plasmando esta situación en el Acta de Ajuste, la cual será firmada por ambas partes.</w:t>
      </w:r>
    </w:p>
    <w:p w:rsidR="00B92F8E" w:rsidRPr="00BA224D" w:rsidRDefault="00B92F8E" w:rsidP="00B92F8E">
      <w:pPr>
        <w:jc w:val="both"/>
        <w:rPr>
          <w:rFonts w:ascii="Tahoma" w:hAnsi="Tahoma" w:cs="Tahoma"/>
          <w:color w:val="auto"/>
          <w:sz w:val="20"/>
          <w:szCs w:val="20"/>
          <w:lang w:val="es-ES"/>
        </w:rPr>
      </w:pPr>
    </w:p>
    <w:p w:rsidR="00A2202E" w:rsidRPr="00BA224D" w:rsidRDefault="00794DCC" w:rsidP="00BA224D">
      <w:pPr>
        <w:autoSpaceDE w:val="0"/>
        <w:autoSpaceDN w:val="0"/>
        <w:adjustRightInd w:val="0"/>
        <w:jc w:val="both"/>
        <w:rPr>
          <w:rFonts w:ascii="Tahoma" w:hAnsi="Tahoma" w:cs="Tahoma"/>
          <w:bCs/>
          <w:sz w:val="20"/>
          <w:szCs w:val="20"/>
          <w:lang w:val="es-ES_tradnl"/>
        </w:rPr>
      </w:pPr>
      <w:r w:rsidRPr="00BA224D">
        <w:rPr>
          <w:rFonts w:ascii="Tahoma" w:hAnsi="Tahoma" w:cs="Tahoma"/>
          <w:color w:val="auto"/>
          <w:sz w:val="20"/>
          <w:szCs w:val="20"/>
        </w:rPr>
        <w:t xml:space="preserve">En caso de ocurrencia de un </w:t>
      </w:r>
      <w:r w:rsidR="009F5FB5" w:rsidRPr="00BA224D">
        <w:rPr>
          <w:rFonts w:ascii="Tahoma" w:hAnsi="Tahoma" w:cs="Tahoma"/>
          <w:color w:val="auto"/>
          <w:sz w:val="20"/>
          <w:szCs w:val="20"/>
        </w:rPr>
        <w:t xml:space="preserve">Siniestro </w:t>
      </w:r>
      <w:r w:rsidRPr="00BA224D">
        <w:rPr>
          <w:rFonts w:ascii="Tahoma" w:hAnsi="Tahoma" w:cs="Tahoma"/>
          <w:color w:val="auto"/>
          <w:sz w:val="20"/>
          <w:szCs w:val="20"/>
        </w:rPr>
        <w:t>atribuible a un fenómeno natural cubierto, el procedimiento de Evaluación del d</w:t>
      </w:r>
      <w:r w:rsidR="005E69C7" w:rsidRPr="00BA224D">
        <w:rPr>
          <w:rFonts w:ascii="Tahoma" w:hAnsi="Tahoma" w:cs="Tahoma"/>
          <w:color w:val="auto"/>
          <w:sz w:val="20"/>
          <w:szCs w:val="20"/>
        </w:rPr>
        <w:t xml:space="preserve">año se realizará de acuerdo al </w:t>
      </w:r>
      <w:r w:rsidR="00CF0E5D" w:rsidRPr="00BA224D">
        <w:rPr>
          <w:rFonts w:ascii="Tahoma" w:hAnsi="Tahoma" w:cs="Tahoma"/>
          <w:color w:val="auto"/>
          <w:sz w:val="20"/>
          <w:szCs w:val="20"/>
        </w:rPr>
        <w:t>“</w:t>
      </w:r>
      <w:r w:rsidR="00DD0803" w:rsidRPr="00BA224D">
        <w:rPr>
          <w:rFonts w:ascii="Tahoma" w:hAnsi="Tahoma" w:cs="Tahoma"/>
          <w:bCs/>
          <w:sz w:val="20"/>
          <w:szCs w:val="20"/>
          <w:lang w:val="es-ES_tradnl"/>
        </w:rPr>
        <w:t>Manual de Inspección, Verificación y Evaluación de Daños por fenómenos climáticos cubiertos en el cultivo de Trigo</w:t>
      </w:r>
      <w:r w:rsidR="00CF0E5D" w:rsidRPr="00BA224D">
        <w:rPr>
          <w:rFonts w:ascii="Tahoma" w:hAnsi="Tahoma" w:cs="Tahoma"/>
          <w:bCs/>
          <w:sz w:val="20"/>
          <w:szCs w:val="20"/>
          <w:lang w:val="es-ES_tradnl"/>
        </w:rPr>
        <w:t>”</w:t>
      </w:r>
      <w:r w:rsidR="00DD0803" w:rsidRPr="00BA224D">
        <w:rPr>
          <w:rFonts w:ascii="Tahoma" w:hAnsi="Tahoma" w:cs="Tahoma"/>
          <w:bCs/>
          <w:sz w:val="20"/>
          <w:szCs w:val="20"/>
          <w:lang w:val="es-ES_tradnl"/>
        </w:rPr>
        <w:t xml:space="preserve">, </w:t>
      </w:r>
      <w:r w:rsidR="00D40CBA" w:rsidRPr="00BA224D">
        <w:rPr>
          <w:rFonts w:ascii="Tahoma" w:hAnsi="Tahoma" w:cs="Tahoma"/>
          <w:color w:val="auto"/>
          <w:sz w:val="20"/>
          <w:szCs w:val="20"/>
        </w:rPr>
        <w:t xml:space="preserve">aprobado por el </w:t>
      </w:r>
      <w:r w:rsidR="00DC776D" w:rsidRPr="00BA224D">
        <w:rPr>
          <w:rFonts w:ascii="Tahoma" w:hAnsi="Tahoma" w:cs="Tahoma"/>
          <w:color w:val="auto"/>
          <w:sz w:val="20"/>
          <w:szCs w:val="20"/>
        </w:rPr>
        <w:t xml:space="preserve">Instituto del Seguro Agrario, mismo que forma parte indisoluble de la presente </w:t>
      </w:r>
      <w:r w:rsidR="00DD0803" w:rsidRPr="00BA224D">
        <w:rPr>
          <w:rFonts w:ascii="Tahoma" w:hAnsi="Tahoma" w:cs="Tahoma"/>
          <w:color w:val="auto"/>
          <w:sz w:val="20"/>
          <w:szCs w:val="20"/>
        </w:rPr>
        <w:t>Póliza</w:t>
      </w:r>
      <w:r w:rsidR="00DC776D" w:rsidRPr="00BA224D">
        <w:rPr>
          <w:rFonts w:ascii="Tahoma" w:hAnsi="Tahoma" w:cs="Tahoma"/>
          <w:color w:val="auto"/>
          <w:sz w:val="20"/>
          <w:szCs w:val="20"/>
        </w:rPr>
        <w:t>.</w:t>
      </w:r>
    </w:p>
    <w:p w:rsidR="00CB3270" w:rsidRPr="00BA224D" w:rsidRDefault="00CB3270" w:rsidP="009004C8">
      <w:pPr>
        <w:autoSpaceDE w:val="0"/>
        <w:autoSpaceDN w:val="0"/>
        <w:adjustRightInd w:val="0"/>
        <w:jc w:val="both"/>
        <w:rPr>
          <w:rFonts w:ascii="Tahoma" w:hAnsi="Tahoma" w:cs="Tahoma"/>
          <w:color w:val="auto"/>
          <w:sz w:val="20"/>
          <w:szCs w:val="20"/>
        </w:rPr>
      </w:pPr>
    </w:p>
    <w:p w:rsidR="00650E83" w:rsidRPr="00BA224D" w:rsidRDefault="009F5FB5" w:rsidP="00095CD9">
      <w:pPr>
        <w:autoSpaceDE w:val="0"/>
        <w:autoSpaceDN w:val="0"/>
        <w:adjustRightInd w:val="0"/>
        <w:jc w:val="both"/>
        <w:rPr>
          <w:rFonts w:ascii="Tahoma" w:hAnsi="Tahoma" w:cs="Tahoma"/>
          <w:bCs/>
          <w:sz w:val="20"/>
          <w:szCs w:val="20"/>
          <w:lang w:val="es-ES_tradnl"/>
        </w:rPr>
      </w:pPr>
      <w:r w:rsidRPr="00BA224D">
        <w:rPr>
          <w:rFonts w:ascii="Tahoma" w:hAnsi="Tahoma" w:cs="Tahoma"/>
          <w:b/>
          <w:bCs/>
          <w:color w:val="auto"/>
          <w:sz w:val="20"/>
          <w:szCs w:val="20"/>
          <w:lang w:val="es-ES_tradnl"/>
        </w:rPr>
        <w:t>Cláusula</w:t>
      </w:r>
      <w:r w:rsidR="00794DCC" w:rsidRPr="00BA224D">
        <w:rPr>
          <w:rFonts w:ascii="Tahoma" w:hAnsi="Tahoma" w:cs="Tahoma"/>
          <w:b/>
          <w:bCs/>
          <w:color w:val="auto"/>
          <w:sz w:val="20"/>
          <w:szCs w:val="20"/>
          <w:lang w:val="es-ES_tradnl"/>
        </w:rPr>
        <w:t xml:space="preserve"> </w:t>
      </w:r>
      <w:r w:rsidR="002C5574" w:rsidRPr="00BA224D">
        <w:rPr>
          <w:rFonts w:ascii="Tahoma" w:hAnsi="Tahoma" w:cs="Tahoma"/>
          <w:b/>
          <w:bCs/>
          <w:color w:val="auto"/>
          <w:sz w:val="20"/>
          <w:szCs w:val="20"/>
          <w:lang w:val="es-ES_tradnl"/>
        </w:rPr>
        <w:t>Décima</w:t>
      </w:r>
      <w:r w:rsidRPr="00BA224D">
        <w:rPr>
          <w:rFonts w:ascii="Tahoma" w:hAnsi="Tahoma" w:cs="Tahoma"/>
          <w:b/>
          <w:bCs/>
          <w:color w:val="auto"/>
          <w:sz w:val="20"/>
          <w:szCs w:val="20"/>
          <w:lang w:val="es-ES_tradnl"/>
        </w:rPr>
        <w:t xml:space="preserve"> </w:t>
      </w:r>
      <w:r w:rsidR="00DC776D" w:rsidRPr="00BA224D">
        <w:rPr>
          <w:rFonts w:ascii="Tahoma" w:hAnsi="Tahoma" w:cs="Tahoma"/>
          <w:b/>
          <w:bCs/>
          <w:color w:val="auto"/>
          <w:sz w:val="20"/>
          <w:szCs w:val="20"/>
          <w:lang w:val="es-ES_tradnl"/>
        </w:rPr>
        <w:t>Cuarta</w:t>
      </w:r>
      <w:r w:rsidR="00794DCC" w:rsidRPr="00BA224D">
        <w:rPr>
          <w:rFonts w:ascii="Tahoma" w:hAnsi="Tahoma" w:cs="Tahoma"/>
          <w:b/>
          <w:bCs/>
          <w:color w:val="auto"/>
          <w:sz w:val="20"/>
          <w:szCs w:val="20"/>
        </w:rPr>
        <w:t xml:space="preserve">. </w:t>
      </w:r>
      <w:r w:rsidR="008C5757" w:rsidRPr="00BA224D">
        <w:rPr>
          <w:rFonts w:ascii="Tahoma" w:hAnsi="Tahoma" w:cs="Tahoma"/>
          <w:b/>
          <w:bCs/>
          <w:color w:val="auto"/>
          <w:sz w:val="20"/>
          <w:szCs w:val="20"/>
          <w:lang w:val="es-ES_tradnl"/>
        </w:rPr>
        <w:t xml:space="preserve">Plazo para Pronunciarse.-  </w:t>
      </w:r>
      <w:r w:rsidR="0096513C" w:rsidRPr="00BA224D">
        <w:rPr>
          <w:rFonts w:ascii="Tahoma" w:hAnsi="Tahoma" w:cs="Tahoma"/>
          <w:bCs/>
          <w:color w:val="auto"/>
          <w:sz w:val="20"/>
          <w:szCs w:val="20"/>
          <w:lang w:val="es-ES_tradnl"/>
        </w:rPr>
        <w:t xml:space="preserve">El </w:t>
      </w:r>
      <w:r w:rsidR="005368B5" w:rsidRPr="00BA224D">
        <w:rPr>
          <w:rFonts w:ascii="Tahoma" w:hAnsi="Tahoma" w:cs="Tahoma"/>
          <w:bCs/>
          <w:color w:val="auto"/>
          <w:sz w:val="20"/>
          <w:szCs w:val="20"/>
          <w:lang w:val="es-ES_tradnl"/>
        </w:rPr>
        <w:t xml:space="preserve">formulario de </w:t>
      </w:r>
      <w:r w:rsidR="0096513C" w:rsidRPr="00BA224D">
        <w:rPr>
          <w:rFonts w:ascii="Tahoma" w:hAnsi="Tahoma" w:cs="Tahoma"/>
          <w:bCs/>
          <w:color w:val="auto"/>
          <w:sz w:val="20"/>
          <w:szCs w:val="20"/>
          <w:lang w:val="es-ES_tradnl"/>
        </w:rPr>
        <w:t>aviso de siniestro</w:t>
      </w:r>
      <w:r w:rsidR="005368B5" w:rsidRPr="00BA224D">
        <w:rPr>
          <w:rFonts w:ascii="Tahoma" w:hAnsi="Tahoma" w:cs="Tahoma"/>
          <w:bCs/>
          <w:color w:val="auto"/>
          <w:sz w:val="20"/>
          <w:szCs w:val="20"/>
          <w:lang w:val="es-ES_tradnl"/>
        </w:rPr>
        <w:t xml:space="preserve"> y el formulario de solicitud de aseguramiento</w:t>
      </w:r>
      <w:r w:rsidR="0096513C" w:rsidRPr="00BA224D">
        <w:rPr>
          <w:rFonts w:ascii="Tahoma" w:hAnsi="Tahoma" w:cs="Tahoma"/>
          <w:bCs/>
          <w:color w:val="auto"/>
          <w:sz w:val="20"/>
          <w:szCs w:val="20"/>
          <w:lang w:val="es-ES_tradnl"/>
        </w:rPr>
        <w:t xml:space="preserve"> se constituye</w:t>
      </w:r>
      <w:r w:rsidR="005368B5" w:rsidRPr="00BA224D">
        <w:rPr>
          <w:rFonts w:ascii="Tahoma" w:hAnsi="Tahoma" w:cs="Tahoma"/>
          <w:bCs/>
          <w:color w:val="auto"/>
          <w:sz w:val="20"/>
          <w:szCs w:val="20"/>
          <w:lang w:val="es-ES_tradnl"/>
        </w:rPr>
        <w:t>n</w:t>
      </w:r>
      <w:r w:rsidR="0096513C" w:rsidRPr="00BA224D">
        <w:rPr>
          <w:rFonts w:ascii="Tahoma" w:hAnsi="Tahoma" w:cs="Tahoma"/>
          <w:bCs/>
          <w:color w:val="auto"/>
          <w:sz w:val="20"/>
          <w:szCs w:val="20"/>
          <w:lang w:val="es-ES_tradnl"/>
        </w:rPr>
        <w:t xml:space="preserve"> en </w:t>
      </w:r>
      <w:r w:rsidR="005368B5" w:rsidRPr="00BA224D">
        <w:rPr>
          <w:rFonts w:ascii="Tahoma" w:hAnsi="Tahoma" w:cs="Tahoma"/>
          <w:bCs/>
          <w:color w:val="auto"/>
          <w:sz w:val="20"/>
          <w:szCs w:val="20"/>
          <w:lang w:val="es-ES_tradnl"/>
        </w:rPr>
        <w:t>los</w:t>
      </w:r>
      <w:r w:rsidR="0096513C" w:rsidRPr="00BA224D">
        <w:rPr>
          <w:rFonts w:ascii="Tahoma" w:hAnsi="Tahoma" w:cs="Tahoma"/>
          <w:bCs/>
          <w:color w:val="auto"/>
          <w:sz w:val="20"/>
          <w:szCs w:val="20"/>
          <w:lang w:val="es-ES_tradnl"/>
        </w:rPr>
        <w:t xml:space="preserve"> documento</w:t>
      </w:r>
      <w:r w:rsidR="005368B5" w:rsidRPr="00BA224D">
        <w:rPr>
          <w:rFonts w:ascii="Tahoma" w:hAnsi="Tahoma" w:cs="Tahoma"/>
          <w:bCs/>
          <w:color w:val="auto"/>
          <w:sz w:val="20"/>
          <w:szCs w:val="20"/>
          <w:lang w:val="es-ES_tradnl"/>
        </w:rPr>
        <w:t>s</w:t>
      </w:r>
      <w:r w:rsidR="0096513C" w:rsidRPr="00BA224D">
        <w:rPr>
          <w:rFonts w:ascii="Tahoma" w:hAnsi="Tahoma" w:cs="Tahoma"/>
          <w:bCs/>
          <w:color w:val="auto"/>
          <w:sz w:val="20"/>
          <w:szCs w:val="20"/>
          <w:lang w:val="es-ES_tradnl"/>
        </w:rPr>
        <w:t xml:space="preserve"> de información suficiente para </w:t>
      </w:r>
      <w:r w:rsidR="00B87C29" w:rsidRPr="00BA224D">
        <w:rPr>
          <w:rFonts w:ascii="Tahoma" w:hAnsi="Tahoma" w:cs="Tahoma"/>
          <w:color w:val="auto"/>
          <w:sz w:val="20"/>
          <w:szCs w:val="20"/>
        </w:rPr>
        <w:t>que la Entidad Aseguradora se pronuncie</w:t>
      </w:r>
      <w:r w:rsidR="008C5757" w:rsidRPr="00BA224D">
        <w:rPr>
          <w:rFonts w:ascii="Tahoma" w:hAnsi="Tahoma" w:cs="Tahoma"/>
          <w:color w:val="auto"/>
          <w:sz w:val="20"/>
          <w:szCs w:val="20"/>
        </w:rPr>
        <w:t xml:space="preserve"> sobre el derecho del Asegurado dentro de l</w:t>
      </w:r>
      <w:r w:rsidR="00B87C29" w:rsidRPr="00BA224D">
        <w:rPr>
          <w:rFonts w:ascii="Tahoma" w:hAnsi="Tahoma" w:cs="Tahoma"/>
          <w:color w:val="auto"/>
          <w:sz w:val="20"/>
          <w:szCs w:val="20"/>
        </w:rPr>
        <w:t>os treinta (30) días</w:t>
      </w:r>
      <w:r w:rsidR="000150E9" w:rsidRPr="00BA224D">
        <w:rPr>
          <w:rFonts w:ascii="Tahoma" w:hAnsi="Tahoma" w:cs="Tahoma"/>
          <w:color w:val="auto"/>
          <w:sz w:val="20"/>
          <w:szCs w:val="20"/>
        </w:rPr>
        <w:t xml:space="preserve"> calendario</w:t>
      </w:r>
      <w:r w:rsidR="00B87C29" w:rsidRPr="00BA224D">
        <w:rPr>
          <w:rFonts w:ascii="Tahoma" w:hAnsi="Tahoma" w:cs="Tahoma"/>
          <w:color w:val="auto"/>
          <w:sz w:val="20"/>
          <w:szCs w:val="20"/>
        </w:rPr>
        <w:t xml:space="preserve"> de recibido el referido aviso de siniestro; </w:t>
      </w:r>
      <w:r w:rsidR="008C5757" w:rsidRPr="00BA224D">
        <w:rPr>
          <w:rFonts w:ascii="Tahoma" w:hAnsi="Tahoma" w:cs="Tahoma"/>
          <w:color w:val="auto"/>
          <w:sz w:val="20"/>
          <w:szCs w:val="20"/>
        </w:rPr>
        <w:t xml:space="preserve">en tal razón, la </w:t>
      </w:r>
      <w:r w:rsidR="00B87C29" w:rsidRPr="00BA224D">
        <w:rPr>
          <w:rFonts w:ascii="Tahoma" w:hAnsi="Tahoma" w:cs="Tahoma"/>
          <w:color w:val="auto"/>
          <w:sz w:val="20"/>
          <w:szCs w:val="20"/>
        </w:rPr>
        <w:t>Entidad</w:t>
      </w:r>
      <w:r w:rsidR="00D53157" w:rsidRPr="00BA224D">
        <w:rPr>
          <w:rFonts w:ascii="Tahoma" w:hAnsi="Tahoma" w:cs="Tahoma"/>
          <w:color w:val="auto"/>
          <w:sz w:val="20"/>
          <w:szCs w:val="20"/>
        </w:rPr>
        <w:t xml:space="preserve"> </w:t>
      </w:r>
      <w:r w:rsidR="008C5757" w:rsidRPr="00BA224D">
        <w:rPr>
          <w:rFonts w:ascii="Tahoma" w:hAnsi="Tahoma" w:cs="Tahoma"/>
          <w:color w:val="auto"/>
          <w:sz w:val="20"/>
          <w:szCs w:val="20"/>
        </w:rPr>
        <w:t>Aseguradora no podrá solicitar documentación adicional al Asegurado que avale la ocurrencia del siniestro; toda vez que, la ocurrencia del daño por los fenómenos climáticos cubiertos son ajenos a la voluntad humana, y su incidencia es general y no individual. En tal razón el daño solo será determinado mediante la aplicación del “</w:t>
      </w:r>
      <w:r w:rsidR="00DD0803" w:rsidRPr="00BA224D">
        <w:rPr>
          <w:rFonts w:ascii="Tahoma" w:hAnsi="Tahoma" w:cs="Tahoma"/>
          <w:bCs/>
          <w:sz w:val="20"/>
          <w:szCs w:val="20"/>
          <w:lang w:val="es-ES_tradnl"/>
        </w:rPr>
        <w:t>Manual de Inspección, Verificación y Evaluación de Daños por fenómenos climáticos cubiertos en el cultivo de Trigo</w:t>
      </w:r>
      <w:r w:rsidR="008C5757" w:rsidRPr="00BA224D">
        <w:rPr>
          <w:rFonts w:ascii="Tahoma" w:hAnsi="Tahoma" w:cs="Tahoma"/>
          <w:color w:val="auto"/>
          <w:sz w:val="20"/>
          <w:szCs w:val="20"/>
        </w:rPr>
        <w:t>”</w:t>
      </w:r>
      <w:r w:rsidR="003D4E40" w:rsidRPr="00BA224D">
        <w:rPr>
          <w:rFonts w:ascii="Tahoma" w:hAnsi="Tahoma" w:cs="Tahoma"/>
          <w:bCs/>
          <w:color w:val="auto"/>
          <w:sz w:val="20"/>
          <w:szCs w:val="20"/>
        </w:rPr>
        <w:t xml:space="preserve"> </w:t>
      </w:r>
      <w:r w:rsidR="00650E83" w:rsidRPr="00BA224D">
        <w:rPr>
          <w:rFonts w:ascii="Tahoma" w:hAnsi="Tahoma" w:cs="Tahoma"/>
          <w:bCs/>
          <w:color w:val="auto"/>
          <w:sz w:val="20"/>
          <w:szCs w:val="20"/>
        </w:rPr>
        <w:t>aprobado por el Instituto del Seguro Agrario.</w:t>
      </w:r>
    </w:p>
    <w:p w:rsidR="008C5757" w:rsidRPr="00BA224D" w:rsidRDefault="008C5757" w:rsidP="008C5757">
      <w:pPr>
        <w:jc w:val="both"/>
        <w:rPr>
          <w:rFonts w:ascii="Tahoma" w:hAnsi="Tahoma" w:cs="Tahoma"/>
          <w:color w:val="auto"/>
          <w:sz w:val="20"/>
          <w:szCs w:val="20"/>
          <w:lang w:val="es-ES"/>
        </w:rPr>
      </w:pPr>
    </w:p>
    <w:p w:rsidR="00650E83" w:rsidRPr="00BA224D" w:rsidRDefault="008C5757" w:rsidP="00CF0E5D">
      <w:pPr>
        <w:rPr>
          <w:rFonts w:ascii="Tahoma" w:hAnsi="Tahoma" w:cs="Tahoma"/>
          <w:bCs/>
          <w:sz w:val="20"/>
          <w:szCs w:val="20"/>
          <w:lang w:val="es-ES_tradnl"/>
        </w:rPr>
      </w:pPr>
      <w:r w:rsidRPr="00BA224D">
        <w:rPr>
          <w:rFonts w:ascii="Tahoma" w:hAnsi="Tahoma" w:cs="Tahoma"/>
          <w:color w:val="auto"/>
          <w:sz w:val="20"/>
          <w:szCs w:val="20"/>
          <w:lang w:val="es-ES_tradnl"/>
        </w:rPr>
        <w:t>La</w:t>
      </w:r>
      <w:r w:rsidR="00D53157" w:rsidRPr="00BA224D">
        <w:rPr>
          <w:rFonts w:ascii="Tahoma" w:hAnsi="Tahoma" w:cs="Tahoma"/>
          <w:color w:val="auto"/>
          <w:sz w:val="20"/>
          <w:szCs w:val="20"/>
        </w:rPr>
        <w:t xml:space="preserve"> </w:t>
      </w:r>
      <w:r w:rsidR="00B87C29" w:rsidRPr="00BA224D">
        <w:rPr>
          <w:rFonts w:ascii="Tahoma" w:hAnsi="Tahoma" w:cs="Tahoma"/>
          <w:color w:val="auto"/>
          <w:sz w:val="20"/>
          <w:szCs w:val="20"/>
        </w:rPr>
        <w:t>Entidad</w:t>
      </w:r>
      <w:r w:rsidRPr="00BA224D">
        <w:rPr>
          <w:rFonts w:ascii="Tahoma" w:hAnsi="Tahoma" w:cs="Tahoma"/>
          <w:color w:val="auto"/>
          <w:sz w:val="20"/>
          <w:szCs w:val="20"/>
          <w:lang w:val="es-ES_tradnl"/>
        </w:rPr>
        <w:t xml:space="preserve"> Aseguradora es responsable únicamente por los montos </w:t>
      </w:r>
      <w:r w:rsidR="00B066BF" w:rsidRPr="00BA224D">
        <w:rPr>
          <w:rFonts w:ascii="Tahoma" w:hAnsi="Tahoma" w:cs="Tahoma"/>
          <w:color w:val="auto"/>
          <w:sz w:val="20"/>
          <w:szCs w:val="20"/>
          <w:lang w:val="es-ES_tradnl"/>
        </w:rPr>
        <w:t>equivalentes a la afectación del cultivo de trigo</w:t>
      </w:r>
      <w:r w:rsidRPr="00BA224D">
        <w:rPr>
          <w:rFonts w:ascii="Tahoma" w:hAnsi="Tahoma" w:cs="Tahoma"/>
          <w:color w:val="auto"/>
          <w:sz w:val="20"/>
          <w:szCs w:val="20"/>
          <w:lang w:val="es-ES_tradnl"/>
        </w:rPr>
        <w:t xml:space="preserve"> que sean </w:t>
      </w:r>
      <w:r w:rsidR="00B066BF" w:rsidRPr="00BA224D">
        <w:rPr>
          <w:rFonts w:ascii="Tahoma" w:hAnsi="Tahoma" w:cs="Tahoma"/>
          <w:color w:val="auto"/>
          <w:sz w:val="20"/>
          <w:szCs w:val="20"/>
          <w:lang w:val="es-ES_tradnl"/>
        </w:rPr>
        <w:t>estimadas</w:t>
      </w:r>
      <w:r w:rsidRPr="00BA224D">
        <w:rPr>
          <w:rFonts w:ascii="Tahoma" w:hAnsi="Tahoma" w:cs="Tahoma"/>
          <w:color w:val="auto"/>
          <w:sz w:val="20"/>
          <w:szCs w:val="20"/>
          <w:lang w:val="es-ES_tradnl"/>
        </w:rPr>
        <w:t xml:space="preserve"> por el Ajustador Agrícola de acuerdo a la verificación y evaluación al cultivo dañado en parcelas donde acaeció el </w:t>
      </w:r>
      <w:r w:rsidRPr="00BA224D">
        <w:rPr>
          <w:rFonts w:ascii="Tahoma" w:hAnsi="Tahoma" w:cs="Tahoma"/>
          <w:color w:val="auto"/>
          <w:sz w:val="20"/>
          <w:szCs w:val="20"/>
          <w:lang w:val="es-ES"/>
        </w:rPr>
        <w:t xml:space="preserve">fenómeno climático </w:t>
      </w:r>
      <w:r w:rsidRPr="00BA224D">
        <w:rPr>
          <w:rFonts w:ascii="Tahoma" w:hAnsi="Tahoma" w:cs="Tahoma"/>
          <w:color w:val="auto"/>
          <w:sz w:val="20"/>
          <w:szCs w:val="20"/>
          <w:lang w:val="es-ES_tradnl"/>
        </w:rPr>
        <w:t xml:space="preserve">cubierto, conforme al </w:t>
      </w:r>
      <w:r w:rsidRPr="00BA224D">
        <w:rPr>
          <w:rFonts w:ascii="Tahoma" w:hAnsi="Tahoma" w:cs="Tahoma"/>
          <w:bCs/>
          <w:color w:val="auto"/>
          <w:sz w:val="20"/>
          <w:szCs w:val="20"/>
        </w:rPr>
        <w:t>“</w:t>
      </w:r>
      <w:r w:rsidR="00CF0E5D" w:rsidRPr="00BA224D">
        <w:rPr>
          <w:rFonts w:ascii="Tahoma" w:hAnsi="Tahoma" w:cs="Tahoma"/>
          <w:bCs/>
          <w:sz w:val="20"/>
          <w:szCs w:val="20"/>
          <w:lang w:val="es-ES_tradnl"/>
        </w:rPr>
        <w:t>Manual de Inspección, Verificación y Evaluación de Daños por fenómenos climáticos cubiertos en el cultivo de Trigo</w:t>
      </w:r>
      <w:r w:rsidR="00650E83" w:rsidRPr="00BA224D">
        <w:rPr>
          <w:rFonts w:ascii="Tahoma" w:hAnsi="Tahoma" w:cs="Tahoma"/>
          <w:bCs/>
          <w:color w:val="auto"/>
          <w:sz w:val="20"/>
          <w:szCs w:val="20"/>
        </w:rPr>
        <w:t>”</w:t>
      </w:r>
      <w:r w:rsidR="00650E83" w:rsidRPr="00BA224D">
        <w:rPr>
          <w:rFonts w:ascii="Tahoma" w:hAnsi="Tahoma" w:cs="Tahoma"/>
          <w:color w:val="auto"/>
          <w:sz w:val="20"/>
          <w:szCs w:val="20"/>
        </w:rPr>
        <w:t xml:space="preserve"> </w:t>
      </w:r>
      <w:r w:rsidR="00650E83" w:rsidRPr="00BA224D">
        <w:rPr>
          <w:rFonts w:ascii="Tahoma" w:hAnsi="Tahoma" w:cs="Tahoma"/>
          <w:bCs/>
          <w:color w:val="auto"/>
          <w:sz w:val="20"/>
          <w:szCs w:val="20"/>
        </w:rPr>
        <w:t>aprobado por el Instituto del Seguro Agrario.</w:t>
      </w:r>
    </w:p>
    <w:p w:rsidR="008C5757" w:rsidRPr="00BA224D" w:rsidRDefault="008C5757" w:rsidP="008C5757">
      <w:pPr>
        <w:jc w:val="both"/>
        <w:rPr>
          <w:rFonts w:ascii="Tahoma" w:hAnsi="Tahoma" w:cs="Tahoma"/>
          <w:bCs/>
          <w:color w:val="auto"/>
          <w:sz w:val="20"/>
          <w:szCs w:val="20"/>
        </w:rPr>
      </w:pPr>
    </w:p>
    <w:p w:rsidR="008C5757" w:rsidRPr="00BA224D" w:rsidRDefault="008C5757" w:rsidP="008C5757">
      <w:pPr>
        <w:jc w:val="both"/>
        <w:rPr>
          <w:rFonts w:ascii="Tahoma" w:hAnsi="Tahoma" w:cs="Tahoma"/>
          <w:color w:val="auto"/>
          <w:sz w:val="20"/>
          <w:szCs w:val="20"/>
        </w:rPr>
      </w:pPr>
      <w:r w:rsidRPr="00BA224D">
        <w:rPr>
          <w:rFonts w:ascii="Tahoma" w:hAnsi="Tahoma" w:cs="Tahoma"/>
          <w:color w:val="auto"/>
          <w:sz w:val="20"/>
          <w:szCs w:val="20"/>
        </w:rPr>
        <w:t xml:space="preserve">El silencio de la </w:t>
      </w:r>
      <w:r w:rsidR="00B87C29" w:rsidRPr="00BA224D">
        <w:rPr>
          <w:rFonts w:ascii="Tahoma" w:hAnsi="Tahoma" w:cs="Tahoma"/>
          <w:color w:val="auto"/>
          <w:sz w:val="20"/>
          <w:szCs w:val="20"/>
        </w:rPr>
        <w:t>Entidad</w:t>
      </w:r>
      <w:r w:rsidRPr="00BA224D">
        <w:rPr>
          <w:rFonts w:ascii="Tahoma" w:hAnsi="Tahoma" w:cs="Tahoma"/>
          <w:color w:val="auto"/>
          <w:sz w:val="20"/>
          <w:szCs w:val="20"/>
          <w:lang w:val="es-AR"/>
        </w:rPr>
        <w:t>Aseguradora</w:t>
      </w:r>
      <w:r w:rsidRPr="00BA224D">
        <w:rPr>
          <w:rFonts w:ascii="Tahoma" w:hAnsi="Tahoma" w:cs="Tahoma"/>
          <w:color w:val="auto"/>
          <w:sz w:val="20"/>
          <w:szCs w:val="20"/>
        </w:rPr>
        <w:t>, vencido el término para pronunciarse, importa la aceptación del Reclamo.</w:t>
      </w:r>
    </w:p>
    <w:p w:rsidR="003E4F6B" w:rsidRPr="00BA224D" w:rsidRDefault="003E4F6B" w:rsidP="003E4F6B">
      <w:pPr>
        <w:autoSpaceDE w:val="0"/>
        <w:autoSpaceDN w:val="0"/>
        <w:adjustRightInd w:val="0"/>
        <w:jc w:val="both"/>
        <w:rPr>
          <w:rFonts w:ascii="Tahoma" w:hAnsi="Tahoma" w:cs="Tahoma"/>
          <w:color w:val="auto"/>
          <w:sz w:val="20"/>
          <w:szCs w:val="20"/>
          <w:lang w:val="es-ES"/>
        </w:rPr>
      </w:pPr>
    </w:p>
    <w:p w:rsidR="008C5757" w:rsidRPr="00BA224D" w:rsidRDefault="00554319" w:rsidP="008C5757">
      <w:pPr>
        <w:jc w:val="both"/>
        <w:rPr>
          <w:rFonts w:ascii="Tahoma" w:hAnsi="Tahoma" w:cs="Tahoma"/>
          <w:color w:val="auto"/>
          <w:sz w:val="20"/>
          <w:szCs w:val="20"/>
        </w:rPr>
      </w:pPr>
      <w:r w:rsidRPr="00BA224D">
        <w:rPr>
          <w:rFonts w:ascii="Tahoma" w:hAnsi="Tahoma" w:cs="Tahoma"/>
          <w:b/>
          <w:bCs/>
          <w:color w:val="auto"/>
          <w:sz w:val="20"/>
          <w:szCs w:val="20"/>
          <w:lang w:val="es-ES_tradnl"/>
        </w:rPr>
        <w:t>Cláusula</w:t>
      </w:r>
      <w:r w:rsidR="005A6C41" w:rsidRPr="00BA224D">
        <w:rPr>
          <w:rFonts w:ascii="Tahoma" w:hAnsi="Tahoma" w:cs="Tahoma"/>
          <w:b/>
          <w:bCs/>
          <w:color w:val="auto"/>
          <w:sz w:val="20"/>
          <w:szCs w:val="20"/>
        </w:rPr>
        <w:t xml:space="preserve"> Décima </w:t>
      </w:r>
      <w:r w:rsidR="00DC776D" w:rsidRPr="00BA224D">
        <w:rPr>
          <w:rFonts w:ascii="Tahoma" w:hAnsi="Tahoma" w:cs="Tahoma"/>
          <w:b/>
          <w:bCs/>
          <w:color w:val="auto"/>
          <w:sz w:val="20"/>
          <w:szCs w:val="20"/>
        </w:rPr>
        <w:t>Quinta</w:t>
      </w:r>
      <w:r w:rsidRPr="00BA224D">
        <w:rPr>
          <w:rFonts w:ascii="Tahoma" w:hAnsi="Tahoma" w:cs="Tahoma"/>
          <w:b/>
          <w:bCs/>
          <w:color w:val="auto"/>
          <w:sz w:val="20"/>
          <w:szCs w:val="20"/>
        </w:rPr>
        <w:t>.</w:t>
      </w:r>
      <w:r w:rsidR="008C5757" w:rsidRPr="00BA224D">
        <w:rPr>
          <w:rFonts w:ascii="Tahoma" w:hAnsi="Tahoma" w:cs="Tahoma"/>
          <w:b/>
          <w:color w:val="auto"/>
          <w:sz w:val="20"/>
          <w:szCs w:val="20"/>
        </w:rPr>
        <w:t xml:space="preserve"> Indemnización.- </w:t>
      </w:r>
      <w:r w:rsidR="008C5757" w:rsidRPr="00BA224D">
        <w:rPr>
          <w:rFonts w:ascii="Tahoma" w:hAnsi="Tahoma" w:cs="Tahoma"/>
          <w:color w:val="auto"/>
          <w:sz w:val="20"/>
          <w:szCs w:val="20"/>
        </w:rPr>
        <w:t xml:space="preserve">Conforme lo establecido en el Art. 1034 del Código de Comercio, el plazo de Pago para la Indemnización </w:t>
      </w:r>
      <w:r w:rsidR="00DC776D" w:rsidRPr="00BA224D">
        <w:rPr>
          <w:rFonts w:ascii="Tahoma" w:hAnsi="Tahoma" w:cs="Tahoma"/>
          <w:color w:val="auto"/>
          <w:sz w:val="20"/>
          <w:szCs w:val="20"/>
        </w:rPr>
        <w:t>deberá ser dentro de los</w:t>
      </w:r>
      <w:r w:rsidR="008C5757" w:rsidRPr="00BA224D">
        <w:rPr>
          <w:rFonts w:ascii="Tahoma" w:hAnsi="Tahoma" w:cs="Tahoma"/>
          <w:color w:val="auto"/>
          <w:sz w:val="20"/>
          <w:szCs w:val="20"/>
        </w:rPr>
        <w:t xml:space="preserve"> sesenta (60) días calendario a partir de la aceptación del siniestro por parte de la </w:t>
      </w:r>
      <w:r w:rsidR="00B87C29" w:rsidRPr="00BA224D">
        <w:rPr>
          <w:rFonts w:ascii="Tahoma" w:hAnsi="Tahoma" w:cs="Tahoma"/>
          <w:color w:val="auto"/>
          <w:sz w:val="20"/>
          <w:szCs w:val="20"/>
        </w:rPr>
        <w:t xml:space="preserve">Entidad </w:t>
      </w:r>
      <w:r w:rsidR="008C5757" w:rsidRPr="00BA224D">
        <w:rPr>
          <w:rFonts w:ascii="Tahoma" w:hAnsi="Tahoma" w:cs="Tahoma"/>
          <w:color w:val="auto"/>
          <w:sz w:val="20"/>
          <w:szCs w:val="20"/>
        </w:rPr>
        <w:t>Aseguradora. En ningún caso la o las indemnizaciones podrán superar el Valor Asegurado indicado en las Condiciones Particulares de la presente Póliza de Seguro.</w:t>
      </w:r>
    </w:p>
    <w:p w:rsidR="008C5757" w:rsidRPr="00BA224D" w:rsidRDefault="008C5757" w:rsidP="008C5757">
      <w:pPr>
        <w:jc w:val="both"/>
        <w:rPr>
          <w:rFonts w:ascii="Tahoma" w:hAnsi="Tahoma" w:cs="Tahoma"/>
          <w:color w:val="auto"/>
          <w:sz w:val="20"/>
          <w:szCs w:val="20"/>
        </w:rPr>
      </w:pPr>
    </w:p>
    <w:p w:rsidR="00FB0EBC" w:rsidRPr="00BA224D" w:rsidRDefault="00095CD9" w:rsidP="008C5757">
      <w:pPr>
        <w:jc w:val="both"/>
        <w:rPr>
          <w:rFonts w:ascii="Tahoma" w:hAnsi="Tahoma" w:cs="Tahoma"/>
          <w:color w:val="auto"/>
          <w:sz w:val="20"/>
          <w:szCs w:val="20"/>
        </w:rPr>
      </w:pPr>
      <w:r w:rsidRPr="00BA224D">
        <w:rPr>
          <w:rFonts w:ascii="Tahoma" w:hAnsi="Tahoma" w:cs="Tahoma"/>
          <w:color w:val="auto"/>
          <w:sz w:val="20"/>
          <w:szCs w:val="20"/>
        </w:rPr>
        <w:lastRenderedPageBreak/>
        <w:t>Queda establecido que el cálculo de indemnización se realizará siempre y cuando el rendimiento obtenido del Asegurado en campo,  sea inferior al rendimiento gatillo establecido en las condiciones particulares de la presente póliza.</w:t>
      </w:r>
    </w:p>
    <w:p w:rsidR="00095CD9" w:rsidRPr="00BA224D" w:rsidRDefault="00095CD9" w:rsidP="008C5757">
      <w:pPr>
        <w:jc w:val="both"/>
        <w:rPr>
          <w:rFonts w:ascii="Tahoma" w:hAnsi="Tahoma" w:cs="Tahoma"/>
          <w:color w:val="auto"/>
          <w:sz w:val="20"/>
          <w:szCs w:val="20"/>
        </w:rPr>
      </w:pPr>
    </w:p>
    <w:p w:rsidR="008C5757" w:rsidRPr="00BA224D" w:rsidRDefault="00DA36EE" w:rsidP="008C5757">
      <w:pPr>
        <w:jc w:val="both"/>
        <w:rPr>
          <w:rFonts w:ascii="Tahoma" w:hAnsi="Tahoma" w:cs="Tahoma"/>
          <w:color w:val="auto"/>
          <w:sz w:val="20"/>
          <w:szCs w:val="20"/>
          <w:lang w:val="es-AR"/>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rPr>
        <w:t xml:space="preserve"> </w:t>
      </w:r>
      <w:r w:rsidR="0004707A" w:rsidRPr="00BA224D">
        <w:rPr>
          <w:rFonts w:ascii="Tahoma" w:hAnsi="Tahoma" w:cs="Tahoma"/>
          <w:b/>
          <w:bCs/>
          <w:color w:val="auto"/>
          <w:sz w:val="20"/>
          <w:szCs w:val="20"/>
        </w:rPr>
        <w:t>Decima Octava</w:t>
      </w:r>
      <w:r w:rsidR="008C5757" w:rsidRPr="00BA224D">
        <w:rPr>
          <w:rFonts w:ascii="Tahoma" w:hAnsi="Tahoma" w:cs="Tahoma"/>
          <w:b/>
          <w:color w:val="auto"/>
          <w:sz w:val="20"/>
          <w:szCs w:val="20"/>
        </w:rPr>
        <w:t xml:space="preserve">. Responsabilidades del Asegurado.-   </w:t>
      </w:r>
    </w:p>
    <w:p w:rsidR="008C5757" w:rsidRPr="00BA224D" w:rsidRDefault="008C5757" w:rsidP="008C5757">
      <w:pPr>
        <w:jc w:val="both"/>
        <w:rPr>
          <w:rFonts w:ascii="Tahoma" w:hAnsi="Tahoma" w:cs="Tahoma"/>
          <w:b/>
          <w:color w:val="auto"/>
          <w:sz w:val="20"/>
          <w:szCs w:val="20"/>
        </w:rPr>
      </w:pPr>
    </w:p>
    <w:p w:rsidR="008C5757" w:rsidRPr="00BA224D" w:rsidRDefault="008C5757" w:rsidP="008C5757">
      <w:pPr>
        <w:numPr>
          <w:ilvl w:val="0"/>
          <w:numId w:val="13"/>
        </w:numPr>
        <w:ind w:left="426" w:hanging="285"/>
        <w:jc w:val="both"/>
        <w:rPr>
          <w:rFonts w:ascii="Tahoma" w:hAnsi="Tahoma" w:cs="Tahoma"/>
          <w:color w:val="auto"/>
          <w:sz w:val="20"/>
          <w:szCs w:val="20"/>
        </w:rPr>
      </w:pPr>
      <w:r w:rsidRPr="00BA224D">
        <w:rPr>
          <w:rFonts w:ascii="Tahoma" w:hAnsi="Tahoma" w:cs="Tahoma"/>
          <w:color w:val="auto"/>
          <w:sz w:val="20"/>
          <w:szCs w:val="20"/>
        </w:rPr>
        <w:t>Cumplir con lo estipulado en el Condicionado General y Particular de la presente Póliza de Seguro.</w:t>
      </w:r>
    </w:p>
    <w:p w:rsidR="008C5757" w:rsidRPr="00BA224D" w:rsidRDefault="008C5757" w:rsidP="008C5757">
      <w:pPr>
        <w:numPr>
          <w:ilvl w:val="0"/>
          <w:numId w:val="13"/>
        </w:numPr>
        <w:ind w:left="426" w:hanging="285"/>
        <w:jc w:val="both"/>
        <w:rPr>
          <w:rFonts w:ascii="Tahoma" w:hAnsi="Tahoma" w:cs="Tahoma"/>
          <w:color w:val="auto"/>
          <w:sz w:val="20"/>
          <w:szCs w:val="20"/>
        </w:rPr>
      </w:pPr>
      <w:r w:rsidRPr="00BA224D">
        <w:rPr>
          <w:rFonts w:ascii="Tahoma" w:hAnsi="Tahoma" w:cs="Tahoma"/>
          <w:color w:val="auto"/>
          <w:sz w:val="20"/>
          <w:szCs w:val="20"/>
        </w:rPr>
        <w:t xml:space="preserve">Consignar en el </w:t>
      </w:r>
      <w:r w:rsidRPr="00BA224D">
        <w:rPr>
          <w:rFonts w:ascii="Tahoma" w:hAnsi="Tahoma" w:cs="Tahoma"/>
          <w:bCs/>
          <w:color w:val="auto"/>
          <w:sz w:val="20"/>
          <w:szCs w:val="20"/>
          <w:lang w:val="es-ES_tradnl"/>
        </w:rPr>
        <w:t xml:space="preserve">Formulario de Solicitud de </w:t>
      </w:r>
      <w:r w:rsidR="005B018C" w:rsidRPr="00BA224D">
        <w:rPr>
          <w:rFonts w:ascii="Tahoma" w:hAnsi="Tahoma" w:cs="Tahoma"/>
          <w:bCs/>
          <w:color w:val="auto"/>
          <w:sz w:val="20"/>
          <w:szCs w:val="20"/>
          <w:lang w:val="es-ES_tradnl"/>
        </w:rPr>
        <w:t>Aseguramiento</w:t>
      </w:r>
      <w:r w:rsidRPr="00BA224D">
        <w:rPr>
          <w:rFonts w:ascii="Tahoma" w:hAnsi="Tahoma" w:cs="Tahoma"/>
          <w:color w:val="auto"/>
          <w:sz w:val="20"/>
          <w:szCs w:val="20"/>
        </w:rPr>
        <w:t>, información precisa y fidedigna sobre la (s) parcela (s) del cultivo y dimensión de la (s) misma (s).</w:t>
      </w:r>
    </w:p>
    <w:p w:rsidR="008C5757" w:rsidRPr="00BA224D" w:rsidRDefault="008C5757" w:rsidP="008C5757">
      <w:pPr>
        <w:numPr>
          <w:ilvl w:val="0"/>
          <w:numId w:val="13"/>
        </w:numPr>
        <w:ind w:left="426" w:hanging="285"/>
        <w:jc w:val="both"/>
        <w:rPr>
          <w:rFonts w:ascii="Tahoma" w:hAnsi="Tahoma" w:cs="Tahoma"/>
          <w:color w:val="auto"/>
          <w:sz w:val="20"/>
          <w:szCs w:val="20"/>
        </w:rPr>
      </w:pPr>
      <w:r w:rsidRPr="00BA224D">
        <w:rPr>
          <w:rFonts w:ascii="Tahoma" w:hAnsi="Tahoma" w:cs="Tahoma"/>
          <w:color w:val="auto"/>
          <w:sz w:val="20"/>
          <w:szCs w:val="20"/>
        </w:rPr>
        <w:t xml:space="preserve">Permitir y facilitar el ingreso a la parcela a la </w:t>
      </w:r>
      <w:r w:rsidR="00B87C29" w:rsidRPr="00BA224D">
        <w:rPr>
          <w:rFonts w:ascii="Tahoma" w:hAnsi="Tahoma" w:cs="Tahoma"/>
          <w:color w:val="auto"/>
          <w:sz w:val="20"/>
          <w:szCs w:val="20"/>
        </w:rPr>
        <w:t xml:space="preserve">Entidad </w:t>
      </w:r>
      <w:r w:rsidRPr="00BA224D">
        <w:rPr>
          <w:rFonts w:ascii="Tahoma" w:hAnsi="Tahoma" w:cs="Tahoma"/>
          <w:color w:val="auto"/>
          <w:sz w:val="20"/>
          <w:szCs w:val="20"/>
        </w:rPr>
        <w:t>Aseguradora, para realizar: inspecciones, constatación de fenómenos climáticos, control de evolución de cultivos, estimación de rendimientos, controles de cosecha, entre otros.</w:t>
      </w:r>
    </w:p>
    <w:p w:rsidR="008C5757" w:rsidRPr="00BA224D" w:rsidRDefault="008C5757" w:rsidP="008C5757">
      <w:pPr>
        <w:numPr>
          <w:ilvl w:val="0"/>
          <w:numId w:val="13"/>
        </w:numPr>
        <w:ind w:left="426" w:hanging="285"/>
        <w:jc w:val="both"/>
        <w:rPr>
          <w:rFonts w:ascii="Tahoma" w:hAnsi="Tahoma" w:cs="Tahoma"/>
          <w:color w:val="auto"/>
          <w:sz w:val="20"/>
          <w:szCs w:val="20"/>
        </w:rPr>
      </w:pPr>
      <w:r w:rsidRPr="00BA224D">
        <w:rPr>
          <w:rFonts w:ascii="Tahoma" w:hAnsi="Tahoma" w:cs="Tahoma"/>
          <w:color w:val="auto"/>
          <w:sz w:val="20"/>
          <w:szCs w:val="20"/>
        </w:rPr>
        <w:t xml:space="preserve">En el marco del Artículo 1064 del Código del Comercio, el Asegurado debe comunicar a la </w:t>
      </w:r>
      <w:r w:rsidR="00B87C29" w:rsidRPr="00BA224D">
        <w:rPr>
          <w:rFonts w:ascii="Tahoma" w:hAnsi="Tahoma" w:cs="Tahoma"/>
          <w:color w:val="auto"/>
          <w:sz w:val="20"/>
          <w:szCs w:val="20"/>
        </w:rPr>
        <w:t xml:space="preserve">Entidad </w:t>
      </w:r>
      <w:r w:rsidRPr="00BA224D">
        <w:rPr>
          <w:rFonts w:ascii="Tahoma" w:hAnsi="Tahoma" w:cs="Tahoma"/>
          <w:color w:val="auto"/>
          <w:sz w:val="20"/>
          <w:szCs w:val="20"/>
        </w:rPr>
        <w:t>Aseguradora la intención de cosecha del cultivo mínimamente quince (15) días</w:t>
      </w:r>
      <w:r w:rsidR="000150E9" w:rsidRPr="00BA224D">
        <w:rPr>
          <w:rFonts w:ascii="Tahoma" w:hAnsi="Tahoma" w:cs="Tahoma"/>
          <w:color w:val="auto"/>
          <w:sz w:val="20"/>
          <w:szCs w:val="20"/>
        </w:rPr>
        <w:t xml:space="preserve"> calendario</w:t>
      </w:r>
      <w:r w:rsidRPr="00BA224D">
        <w:rPr>
          <w:rFonts w:ascii="Tahoma" w:hAnsi="Tahoma" w:cs="Tahoma"/>
          <w:color w:val="auto"/>
          <w:sz w:val="20"/>
          <w:szCs w:val="20"/>
        </w:rPr>
        <w:t xml:space="preserve"> antes de lo programado.</w:t>
      </w:r>
    </w:p>
    <w:p w:rsidR="008C5757" w:rsidRPr="00BA224D" w:rsidRDefault="008C5757" w:rsidP="008C5757">
      <w:pPr>
        <w:numPr>
          <w:ilvl w:val="0"/>
          <w:numId w:val="13"/>
        </w:numPr>
        <w:ind w:left="426" w:hanging="285"/>
        <w:jc w:val="both"/>
        <w:rPr>
          <w:rFonts w:ascii="Tahoma" w:hAnsi="Tahoma" w:cs="Tahoma"/>
          <w:color w:val="auto"/>
          <w:sz w:val="20"/>
          <w:szCs w:val="20"/>
        </w:rPr>
      </w:pPr>
      <w:r w:rsidRPr="00BA224D">
        <w:rPr>
          <w:rFonts w:ascii="Tahoma" w:hAnsi="Tahoma" w:cs="Tahoma"/>
          <w:color w:val="auto"/>
          <w:sz w:val="20"/>
          <w:szCs w:val="20"/>
        </w:rPr>
        <w:t>El Asegurado o su encargado debe hacer en todo momento un adecuado manejo del cultivo de acuerdo a buenas labores culturales.</w:t>
      </w:r>
    </w:p>
    <w:p w:rsidR="00484885" w:rsidRPr="00BA224D" w:rsidRDefault="008C5757" w:rsidP="00A82F70">
      <w:pPr>
        <w:numPr>
          <w:ilvl w:val="0"/>
          <w:numId w:val="13"/>
        </w:numPr>
        <w:ind w:left="426" w:hanging="285"/>
        <w:jc w:val="both"/>
        <w:rPr>
          <w:rFonts w:ascii="Tahoma" w:hAnsi="Tahoma" w:cs="Tahoma"/>
          <w:color w:val="auto"/>
          <w:sz w:val="20"/>
          <w:szCs w:val="20"/>
        </w:rPr>
      </w:pPr>
      <w:r w:rsidRPr="00BA224D">
        <w:rPr>
          <w:rFonts w:ascii="Tahoma" w:hAnsi="Tahoma" w:cs="Tahoma"/>
          <w:color w:val="auto"/>
          <w:sz w:val="20"/>
          <w:szCs w:val="20"/>
        </w:rPr>
        <w:t>En caso de siniestro, no permitir la entrada de animales a la Parcela.</w:t>
      </w:r>
    </w:p>
    <w:p w:rsidR="00114096" w:rsidRPr="00BA224D" w:rsidRDefault="00A82F70" w:rsidP="00114096">
      <w:pPr>
        <w:numPr>
          <w:ilvl w:val="0"/>
          <w:numId w:val="13"/>
        </w:numPr>
        <w:ind w:left="426" w:hanging="285"/>
        <w:jc w:val="both"/>
        <w:rPr>
          <w:rFonts w:ascii="Tahoma" w:hAnsi="Tahoma" w:cs="Tahoma"/>
          <w:b/>
          <w:color w:val="auto"/>
          <w:sz w:val="20"/>
          <w:szCs w:val="20"/>
        </w:rPr>
      </w:pPr>
      <w:r w:rsidRPr="00BA224D">
        <w:rPr>
          <w:rFonts w:ascii="Tahoma" w:hAnsi="Tahoma" w:cs="Tahoma"/>
          <w:color w:val="auto"/>
          <w:sz w:val="20"/>
          <w:szCs w:val="20"/>
        </w:rPr>
        <w:t xml:space="preserve">El Asegurado, a solicitud de la </w:t>
      </w:r>
      <w:r w:rsidR="00B87C29" w:rsidRPr="00BA224D">
        <w:rPr>
          <w:rFonts w:ascii="Tahoma" w:hAnsi="Tahoma" w:cs="Tahoma"/>
          <w:color w:val="auto"/>
          <w:sz w:val="20"/>
          <w:szCs w:val="20"/>
        </w:rPr>
        <w:t xml:space="preserve">Entidad </w:t>
      </w:r>
      <w:r w:rsidRPr="00BA224D">
        <w:rPr>
          <w:rFonts w:ascii="Tahoma" w:hAnsi="Tahoma" w:cs="Tahoma"/>
          <w:color w:val="auto"/>
          <w:sz w:val="20"/>
          <w:szCs w:val="20"/>
        </w:rPr>
        <w:t>Aseguradora debe permitirle el ingreso a la Parcela y facilitarle toda la información que sea requerida, misma que deberá circunscribirse a lo declarado por el Asegurado en el Formulario de solicitud de Aseguramiento; en tal razón, la Aseguradora no solicitará documentos o información climática al Asegurado, que ava</w:t>
      </w:r>
      <w:r w:rsidR="005C45FD" w:rsidRPr="00BA224D">
        <w:rPr>
          <w:rFonts w:ascii="Tahoma" w:hAnsi="Tahoma" w:cs="Tahoma"/>
          <w:color w:val="auto"/>
          <w:sz w:val="20"/>
          <w:szCs w:val="20"/>
        </w:rPr>
        <w:t xml:space="preserve">le la ocurrencia del siniestro. </w:t>
      </w:r>
    </w:p>
    <w:p w:rsidR="00785A42" w:rsidRPr="00BA224D" w:rsidRDefault="00785A42" w:rsidP="00785A42">
      <w:pPr>
        <w:ind w:left="426"/>
        <w:jc w:val="both"/>
        <w:rPr>
          <w:rFonts w:ascii="Tahoma" w:hAnsi="Tahoma" w:cs="Tahoma"/>
          <w:b/>
          <w:color w:val="auto"/>
          <w:sz w:val="20"/>
          <w:szCs w:val="20"/>
        </w:rPr>
      </w:pPr>
    </w:p>
    <w:p w:rsidR="008C5757" w:rsidRPr="00BA224D" w:rsidRDefault="00C62BEE" w:rsidP="008C5757">
      <w:pPr>
        <w:jc w:val="both"/>
        <w:rPr>
          <w:rFonts w:ascii="Tahoma" w:hAnsi="Tahoma" w:cs="Tahoma"/>
          <w:color w:val="auto"/>
          <w:sz w:val="20"/>
          <w:szCs w:val="20"/>
          <w:lang w:val="es-ES"/>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lang w:val="es-ES"/>
        </w:rPr>
        <w:t xml:space="preserve"> </w:t>
      </w:r>
      <w:r w:rsidR="0004707A" w:rsidRPr="00BA224D">
        <w:rPr>
          <w:rFonts w:ascii="Tahoma" w:hAnsi="Tahoma" w:cs="Tahoma"/>
          <w:b/>
          <w:color w:val="auto"/>
          <w:sz w:val="20"/>
          <w:szCs w:val="20"/>
          <w:lang w:val="es-ES"/>
        </w:rPr>
        <w:t>Decima Novena</w:t>
      </w:r>
      <w:r w:rsidR="00794DCC" w:rsidRPr="00BA224D">
        <w:rPr>
          <w:rFonts w:ascii="Tahoma" w:hAnsi="Tahoma" w:cs="Tahoma"/>
          <w:b/>
          <w:color w:val="auto"/>
          <w:sz w:val="20"/>
          <w:szCs w:val="20"/>
        </w:rPr>
        <w:t xml:space="preserve">. </w:t>
      </w:r>
      <w:r w:rsidR="008C5757" w:rsidRPr="00BA224D">
        <w:rPr>
          <w:rFonts w:ascii="Tahoma" w:hAnsi="Tahoma" w:cs="Tahoma"/>
          <w:b/>
          <w:color w:val="auto"/>
          <w:sz w:val="20"/>
          <w:szCs w:val="20"/>
        </w:rPr>
        <w:t xml:space="preserve">Pluralidad de Seguros.- </w:t>
      </w:r>
      <w:r w:rsidR="008C5757" w:rsidRPr="00BA224D">
        <w:rPr>
          <w:rFonts w:ascii="Tahoma" w:hAnsi="Tahoma" w:cs="Tahoma"/>
          <w:color w:val="auto"/>
          <w:sz w:val="20"/>
          <w:szCs w:val="20"/>
          <w:lang w:val="es-ES"/>
        </w:rPr>
        <w:t>En el marco de lo indicado en el Art. 1070 del Código de Comercio, quien tome varios Seguros sobre el mismo riesgo y el mismo inte</w:t>
      </w:r>
      <w:r w:rsidR="00D53157" w:rsidRPr="00BA224D">
        <w:rPr>
          <w:rFonts w:ascii="Tahoma" w:hAnsi="Tahoma" w:cs="Tahoma"/>
          <w:color w:val="auto"/>
          <w:sz w:val="20"/>
          <w:szCs w:val="20"/>
          <w:lang w:val="es-ES"/>
        </w:rPr>
        <w:t>rés, debe hacer saber a cada una</w:t>
      </w:r>
      <w:r w:rsidR="008C5757" w:rsidRPr="00BA224D">
        <w:rPr>
          <w:rFonts w:ascii="Tahoma" w:hAnsi="Tahoma" w:cs="Tahoma"/>
          <w:color w:val="auto"/>
          <w:sz w:val="20"/>
          <w:szCs w:val="20"/>
          <w:lang w:val="es-ES"/>
        </w:rPr>
        <w:t xml:space="preserve"> de las </w:t>
      </w:r>
      <w:r w:rsidR="00D53157" w:rsidRPr="00BA224D">
        <w:rPr>
          <w:rFonts w:ascii="Tahoma" w:hAnsi="Tahoma" w:cs="Tahoma"/>
          <w:color w:val="auto"/>
          <w:sz w:val="20"/>
          <w:szCs w:val="20"/>
        </w:rPr>
        <w:t>Compañías</w:t>
      </w:r>
      <w:r w:rsidR="008C5757" w:rsidRPr="00BA224D">
        <w:rPr>
          <w:rFonts w:ascii="Tahoma" w:hAnsi="Tahoma" w:cs="Tahoma"/>
          <w:color w:val="auto"/>
          <w:sz w:val="20"/>
          <w:szCs w:val="20"/>
          <w:lang w:val="es-AR"/>
        </w:rPr>
        <w:t xml:space="preserve"> Aseguradoras </w:t>
      </w:r>
      <w:r w:rsidR="008C5757" w:rsidRPr="00BA224D">
        <w:rPr>
          <w:rFonts w:ascii="Tahoma" w:hAnsi="Tahoma" w:cs="Tahoma"/>
          <w:color w:val="auto"/>
          <w:sz w:val="20"/>
          <w:szCs w:val="20"/>
          <w:lang w:val="es-ES"/>
        </w:rPr>
        <w:t xml:space="preserve">la existencia de los otros Seguros. </w:t>
      </w:r>
    </w:p>
    <w:p w:rsidR="008C5757" w:rsidRPr="00BA224D" w:rsidRDefault="008C5757" w:rsidP="008C5757">
      <w:pPr>
        <w:jc w:val="both"/>
        <w:rPr>
          <w:rFonts w:ascii="Tahoma" w:hAnsi="Tahoma" w:cs="Tahoma"/>
          <w:color w:val="auto"/>
          <w:sz w:val="20"/>
          <w:szCs w:val="20"/>
          <w:lang w:val="es-ES"/>
        </w:rPr>
      </w:pPr>
    </w:p>
    <w:p w:rsidR="008C5757" w:rsidRPr="00BA224D" w:rsidRDefault="008C5757" w:rsidP="008C5757">
      <w:pPr>
        <w:jc w:val="both"/>
        <w:rPr>
          <w:rFonts w:ascii="Tahoma" w:hAnsi="Tahoma" w:cs="Tahoma"/>
          <w:color w:val="auto"/>
          <w:sz w:val="20"/>
          <w:szCs w:val="20"/>
          <w:lang w:val="es-ES"/>
        </w:rPr>
      </w:pPr>
      <w:r w:rsidRPr="00BA224D">
        <w:rPr>
          <w:rFonts w:ascii="Tahoma" w:hAnsi="Tahoma" w:cs="Tahoma"/>
          <w:color w:val="auto"/>
          <w:sz w:val="20"/>
          <w:szCs w:val="20"/>
          <w:lang w:val="es-ES"/>
        </w:rPr>
        <w:t xml:space="preserve">Si la pluralidad de Seguros es contratada de buena fe, en defecto de estipulaciones especiales, todas las </w:t>
      </w:r>
      <w:r w:rsidR="00D53157" w:rsidRPr="00BA224D">
        <w:rPr>
          <w:rFonts w:ascii="Tahoma" w:hAnsi="Tahoma" w:cs="Tahoma"/>
          <w:color w:val="auto"/>
          <w:sz w:val="20"/>
          <w:szCs w:val="20"/>
        </w:rPr>
        <w:t>Compañías</w:t>
      </w:r>
      <w:r w:rsidRPr="00BA224D">
        <w:rPr>
          <w:rFonts w:ascii="Tahoma" w:hAnsi="Tahoma" w:cs="Tahoma"/>
          <w:color w:val="auto"/>
          <w:sz w:val="20"/>
          <w:szCs w:val="20"/>
          <w:lang w:val="es-AR"/>
        </w:rPr>
        <w:t xml:space="preserve"> Aseguradoras</w:t>
      </w:r>
      <w:r w:rsidRPr="00BA224D">
        <w:rPr>
          <w:rFonts w:ascii="Tahoma" w:hAnsi="Tahoma" w:cs="Tahoma"/>
          <w:color w:val="auto"/>
          <w:sz w:val="20"/>
          <w:szCs w:val="20"/>
          <w:lang w:val="es-ES"/>
        </w:rPr>
        <w:t xml:space="preserve">, en caso de Siniestro responderán proporcionalmente al monto de su contrato con relación al daño ocurrido. Si alguna </w:t>
      </w:r>
      <w:r w:rsidR="00B87C29" w:rsidRPr="00BA224D">
        <w:rPr>
          <w:rFonts w:ascii="Tahoma" w:hAnsi="Tahoma" w:cs="Tahoma"/>
          <w:color w:val="auto"/>
          <w:sz w:val="20"/>
          <w:szCs w:val="20"/>
        </w:rPr>
        <w:t>Entidad</w:t>
      </w:r>
      <w:r w:rsidRPr="00BA224D">
        <w:rPr>
          <w:rFonts w:ascii="Tahoma" w:hAnsi="Tahoma" w:cs="Tahoma"/>
          <w:color w:val="auto"/>
          <w:sz w:val="20"/>
          <w:szCs w:val="20"/>
          <w:lang w:val="es-AR"/>
        </w:rPr>
        <w:t xml:space="preserve">Aseguradora </w:t>
      </w:r>
      <w:r w:rsidRPr="00BA224D">
        <w:rPr>
          <w:rFonts w:ascii="Tahoma" w:hAnsi="Tahoma" w:cs="Tahoma"/>
          <w:color w:val="auto"/>
          <w:sz w:val="20"/>
          <w:szCs w:val="20"/>
          <w:lang w:val="es-ES"/>
        </w:rPr>
        <w:t xml:space="preserve">hubiera pagado en exceso, podrá repetir contra las demás </w:t>
      </w:r>
      <w:r w:rsidR="00D53157" w:rsidRPr="00BA224D">
        <w:rPr>
          <w:rFonts w:ascii="Tahoma" w:hAnsi="Tahoma" w:cs="Tahoma"/>
          <w:color w:val="auto"/>
          <w:sz w:val="20"/>
          <w:szCs w:val="20"/>
        </w:rPr>
        <w:t>Compañías</w:t>
      </w:r>
      <w:r w:rsidRPr="00BA224D">
        <w:rPr>
          <w:rFonts w:ascii="Tahoma" w:hAnsi="Tahoma" w:cs="Tahoma"/>
          <w:color w:val="auto"/>
          <w:sz w:val="20"/>
          <w:szCs w:val="20"/>
          <w:lang w:val="es-AR"/>
        </w:rPr>
        <w:t xml:space="preserve"> Aseguradoras</w:t>
      </w:r>
      <w:r w:rsidRPr="00BA224D">
        <w:rPr>
          <w:rFonts w:ascii="Tahoma" w:hAnsi="Tahoma" w:cs="Tahoma"/>
          <w:color w:val="auto"/>
          <w:sz w:val="20"/>
          <w:szCs w:val="20"/>
          <w:lang w:val="es-ES"/>
        </w:rPr>
        <w:t>.</w:t>
      </w:r>
    </w:p>
    <w:p w:rsidR="004702F7" w:rsidRPr="00BA224D" w:rsidRDefault="004702F7" w:rsidP="004702F7">
      <w:pPr>
        <w:jc w:val="both"/>
        <w:rPr>
          <w:rFonts w:ascii="Tahoma" w:hAnsi="Tahoma" w:cs="Tahoma"/>
          <w:color w:val="auto"/>
          <w:sz w:val="20"/>
          <w:szCs w:val="20"/>
        </w:rPr>
      </w:pPr>
    </w:p>
    <w:p w:rsidR="008C5757" w:rsidRPr="00BA224D" w:rsidRDefault="00A149F6" w:rsidP="008C5757">
      <w:pPr>
        <w:jc w:val="both"/>
        <w:rPr>
          <w:rFonts w:ascii="Tahoma" w:hAnsi="Tahoma" w:cs="Tahoma"/>
          <w:b/>
          <w:color w:val="auto"/>
          <w:sz w:val="20"/>
          <w:szCs w:val="20"/>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lang w:val="es-ES"/>
        </w:rPr>
        <w:t xml:space="preserve"> </w:t>
      </w:r>
      <w:r w:rsidR="00C14ADB" w:rsidRPr="00BA224D">
        <w:rPr>
          <w:rFonts w:ascii="Tahoma" w:hAnsi="Tahoma" w:cs="Tahoma"/>
          <w:b/>
          <w:color w:val="auto"/>
          <w:sz w:val="20"/>
          <w:szCs w:val="20"/>
          <w:lang w:val="es-ES"/>
        </w:rPr>
        <w:t>Vigésima</w:t>
      </w:r>
      <w:r w:rsidR="00794DCC" w:rsidRPr="00BA224D">
        <w:rPr>
          <w:rFonts w:ascii="Tahoma" w:hAnsi="Tahoma" w:cs="Tahoma"/>
          <w:b/>
          <w:color w:val="auto"/>
          <w:sz w:val="20"/>
          <w:szCs w:val="20"/>
        </w:rPr>
        <w:t xml:space="preserve">. </w:t>
      </w:r>
      <w:r w:rsidR="008C5757" w:rsidRPr="00BA224D">
        <w:rPr>
          <w:rFonts w:ascii="Tahoma" w:hAnsi="Tahoma" w:cs="Tahoma"/>
          <w:b/>
          <w:color w:val="auto"/>
          <w:sz w:val="20"/>
          <w:szCs w:val="20"/>
        </w:rPr>
        <w:t xml:space="preserve">Pago de la Prima.- </w:t>
      </w:r>
      <w:r w:rsidR="0046364E" w:rsidRPr="00BA224D">
        <w:rPr>
          <w:rFonts w:ascii="Tahoma" w:hAnsi="Tahoma" w:cs="Tahoma"/>
          <w:color w:val="auto"/>
          <w:sz w:val="20"/>
          <w:szCs w:val="20"/>
        </w:rPr>
        <w:t>El Asegurado se compromete al pago de la prima en la forma y plazo previsto en las Condiciones Par</w:t>
      </w:r>
      <w:r w:rsidR="005C45FD" w:rsidRPr="00BA224D">
        <w:rPr>
          <w:rFonts w:ascii="Tahoma" w:hAnsi="Tahoma" w:cs="Tahoma"/>
          <w:color w:val="auto"/>
          <w:sz w:val="20"/>
          <w:szCs w:val="20"/>
        </w:rPr>
        <w:t>ticulares de la presente Póliza</w:t>
      </w:r>
      <w:r w:rsidR="008C5757" w:rsidRPr="00BA224D">
        <w:rPr>
          <w:rFonts w:ascii="Tahoma" w:hAnsi="Tahoma" w:cs="Tahoma"/>
          <w:color w:val="auto"/>
          <w:sz w:val="20"/>
          <w:szCs w:val="20"/>
        </w:rPr>
        <w:t>.</w:t>
      </w:r>
      <w:r w:rsidR="001C66FC" w:rsidRPr="00BA224D">
        <w:rPr>
          <w:rFonts w:ascii="Tahoma" w:hAnsi="Tahoma" w:cs="Tahoma"/>
          <w:color w:val="auto"/>
          <w:sz w:val="20"/>
          <w:szCs w:val="20"/>
        </w:rPr>
        <w:t xml:space="preserve"> De acuerdo al Art. 1022 del Código de Comercio la prima debe pagarse en el lugar indicado en la póliza.</w:t>
      </w:r>
    </w:p>
    <w:p w:rsidR="004702F7" w:rsidRPr="00BA224D" w:rsidRDefault="004702F7" w:rsidP="00114096">
      <w:pPr>
        <w:jc w:val="both"/>
        <w:rPr>
          <w:rFonts w:ascii="Tahoma" w:hAnsi="Tahoma" w:cs="Tahoma"/>
          <w:b/>
          <w:color w:val="auto"/>
          <w:sz w:val="20"/>
          <w:szCs w:val="20"/>
        </w:rPr>
      </w:pPr>
    </w:p>
    <w:p w:rsidR="008C5757" w:rsidRPr="00BA224D" w:rsidRDefault="00C14ADB" w:rsidP="008C5757">
      <w:pPr>
        <w:jc w:val="both"/>
        <w:rPr>
          <w:rFonts w:ascii="Tahoma" w:hAnsi="Tahoma" w:cs="Tahoma"/>
          <w:color w:val="auto"/>
          <w:sz w:val="20"/>
          <w:szCs w:val="20"/>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rPr>
        <w:t xml:space="preserve"> </w:t>
      </w:r>
      <w:r w:rsidRPr="00BA224D">
        <w:rPr>
          <w:rFonts w:ascii="Tahoma" w:hAnsi="Tahoma" w:cs="Tahoma"/>
          <w:b/>
          <w:color w:val="auto"/>
          <w:sz w:val="20"/>
          <w:szCs w:val="20"/>
        </w:rPr>
        <w:t xml:space="preserve">Vigésima </w:t>
      </w:r>
      <w:r w:rsidR="0004707A" w:rsidRPr="00BA224D">
        <w:rPr>
          <w:rFonts w:ascii="Tahoma" w:hAnsi="Tahoma" w:cs="Tahoma"/>
          <w:b/>
          <w:color w:val="auto"/>
          <w:sz w:val="20"/>
          <w:szCs w:val="20"/>
        </w:rPr>
        <w:t>Primera</w:t>
      </w:r>
      <w:r w:rsidR="00794DCC" w:rsidRPr="00BA224D">
        <w:rPr>
          <w:rFonts w:ascii="Tahoma" w:hAnsi="Tahoma" w:cs="Tahoma"/>
          <w:b/>
          <w:color w:val="auto"/>
          <w:sz w:val="20"/>
          <w:szCs w:val="20"/>
        </w:rPr>
        <w:t xml:space="preserve">. </w:t>
      </w:r>
      <w:r w:rsidR="008C5757" w:rsidRPr="00BA224D">
        <w:rPr>
          <w:rFonts w:ascii="Tahoma" w:hAnsi="Tahoma" w:cs="Tahoma"/>
          <w:b/>
          <w:color w:val="auto"/>
          <w:sz w:val="20"/>
          <w:szCs w:val="20"/>
        </w:rPr>
        <w:t xml:space="preserve">Rescisión de la Póliza de Seguro.- </w:t>
      </w:r>
      <w:r w:rsidR="008C5757" w:rsidRPr="00BA224D">
        <w:rPr>
          <w:rFonts w:ascii="Tahoma" w:hAnsi="Tahoma" w:cs="Tahoma"/>
          <w:color w:val="auto"/>
          <w:sz w:val="20"/>
          <w:szCs w:val="20"/>
        </w:rPr>
        <w:t>Concordante con lo establecido en el Art. 1023 del Código de Comercio, el presente Contrato de Seguro puede ser rescindido por voluntad unilateral por cualquiera de las Partes Contratantes.</w:t>
      </w:r>
      <w:r w:rsidR="001907B8" w:rsidRPr="00BA224D">
        <w:rPr>
          <w:rFonts w:ascii="Tahoma" w:hAnsi="Tahoma" w:cs="Tahoma"/>
          <w:color w:val="auto"/>
          <w:sz w:val="20"/>
          <w:szCs w:val="20"/>
        </w:rPr>
        <w:t xml:space="preserve"> </w:t>
      </w:r>
    </w:p>
    <w:p w:rsidR="001907B8" w:rsidRPr="00BA224D" w:rsidRDefault="001907B8" w:rsidP="008C5757">
      <w:pPr>
        <w:jc w:val="both"/>
        <w:rPr>
          <w:rFonts w:ascii="Tahoma" w:hAnsi="Tahoma" w:cs="Tahoma"/>
          <w:color w:val="auto"/>
          <w:sz w:val="20"/>
          <w:szCs w:val="20"/>
        </w:rPr>
      </w:pPr>
    </w:p>
    <w:p w:rsidR="008C5757" w:rsidRPr="00BA224D" w:rsidRDefault="008C5757" w:rsidP="008C5757">
      <w:pPr>
        <w:jc w:val="both"/>
        <w:rPr>
          <w:rFonts w:ascii="Tahoma" w:hAnsi="Tahoma" w:cs="Tahoma"/>
          <w:color w:val="auto"/>
          <w:sz w:val="20"/>
          <w:szCs w:val="20"/>
        </w:rPr>
      </w:pPr>
      <w:r w:rsidRPr="00BA224D">
        <w:rPr>
          <w:rFonts w:ascii="Tahoma" w:hAnsi="Tahoma" w:cs="Tahoma"/>
          <w:color w:val="auto"/>
          <w:sz w:val="20"/>
          <w:szCs w:val="20"/>
        </w:rPr>
        <w:t xml:space="preserve">Si la </w:t>
      </w:r>
      <w:r w:rsidR="00B87C29" w:rsidRPr="00BA224D">
        <w:rPr>
          <w:rFonts w:ascii="Tahoma" w:hAnsi="Tahoma" w:cs="Tahoma"/>
          <w:color w:val="auto"/>
          <w:sz w:val="20"/>
          <w:szCs w:val="20"/>
        </w:rPr>
        <w:t xml:space="preserve">Entidad </w:t>
      </w:r>
      <w:r w:rsidRPr="00BA224D">
        <w:rPr>
          <w:rFonts w:ascii="Tahoma" w:hAnsi="Tahoma" w:cs="Tahoma"/>
          <w:color w:val="auto"/>
          <w:sz w:val="20"/>
          <w:szCs w:val="20"/>
        </w:rPr>
        <w:t xml:space="preserve">Aseguradora ejerce su facultad de rescindir, debe notificar por escrito su decisión al Asegurado en su domicilio y con antelación no menor de quince (15) días, ésta producirá sus efectos desde su notificación escrita al Asegurado; ante esta situación, la </w:t>
      </w:r>
      <w:r w:rsidR="00B87C29" w:rsidRPr="00BA224D">
        <w:rPr>
          <w:rFonts w:ascii="Tahoma" w:hAnsi="Tahoma" w:cs="Tahoma"/>
          <w:color w:val="auto"/>
          <w:sz w:val="20"/>
          <w:szCs w:val="20"/>
        </w:rPr>
        <w:t xml:space="preserve">Entidad </w:t>
      </w:r>
      <w:r w:rsidRPr="00BA224D">
        <w:rPr>
          <w:rFonts w:ascii="Tahoma" w:hAnsi="Tahoma" w:cs="Tahoma"/>
          <w:color w:val="auto"/>
          <w:sz w:val="20"/>
          <w:szCs w:val="20"/>
        </w:rPr>
        <w:t>Aseguradora devolverá a prorrata la parte de la Prima de Seguro por el tiempo no corrido; salvo que durante la vigencia del Seguro, haya pagado Siniestros por un Valor de cuando menos el 85% del monto de la Prima Neta Anual pactada.</w:t>
      </w:r>
    </w:p>
    <w:p w:rsidR="00114096" w:rsidRPr="00BA224D" w:rsidRDefault="00114096" w:rsidP="00114096">
      <w:pPr>
        <w:jc w:val="both"/>
        <w:rPr>
          <w:rFonts w:ascii="Tahoma" w:hAnsi="Tahoma" w:cs="Tahoma"/>
          <w:b/>
          <w:color w:val="auto"/>
          <w:sz w:val="20"/>
          <w:szCs w:val="20"/>
        </w:rPr>
      </w:pPr>
    </w:p>
    <w:p w:rsidR="00114096" w:rsidRPr="00BA224D" w:rsidRDefault="00794DCC" w:rsidP="00114096">
      <w:pPr>
        <w:jc w:val="both"/>
        <w:rPr>
          <w:rFonts w:ascii="Tahoma" w:hAnsi="Tahoma" w:cs="Tahoma"/>
          <w:color w:val="FF0000"/>
          <w:sz w:val="20"/>
          <w:szCs w:val="20"/>
          <w:highlight w:val="yellow"/>
        </w:rPr>
      </w:pPr>
      <w:r w:rsidRPr="00BA224D">
        <w:rPr>
          <w:rFonts w:ascii="Tahoma" w:hAnsi="Tahoma" w:cs="Tahoma"/>
          <w:color w:val="auto"/>
          <w:sz w:val="20"/>
          <w:szCs w:val="20"/>
        </w:rPr>
        <w:t xml:space="preserve">Si fuera por voluntad del Asegurado, la </w:t>
      </w:r>
      <w:r w:rsidR="00B87C29" w:rsidRPr="00BA224D">
        <w:rPr>
          <w:rFonts w:ascii="Tahoma" w:hAnsi="Tahoma" w:cs="Tahoma"/>
          <w:color w:val="auto"/>
          <w:sz w:val="20"/>
          <w:szCs w:val="20"/>
        </w:rPr>
        <w:t xml:space="preserve">Entidad </w:t>
      </w:r>
      <w:r w:rsidRPr="00BA224D">
        <w:rPr>
          <w:rFonts w:ascii="Tahoma" w:hAnsi="Tahoma" w:cs="Tahoma"/>
          <w:color w:val="auto"/>
          <w:sz w:val="20"/>
          <w:szCs w:val="20"/>
        </w:rPr>
        <w:t xml:space="preserve">Aseguradora tendrá derecho a la </w:t>
      </w:r>
      <w:r w:rsidR="002E4AED" w:rsidRPr="00BA224D">
        <w:rPr>
          <w:rFonts w:ascii="Tahoma" w:hAnsi="Tahoma" w:cs="Tahoma"/>
          <w:color w:val="auto"/>
          <w:sz w:val="20"/>
          <w:szCs w:val="20"/>
        </w:rPr>
        <w:t xml:space="preserve">Prima </w:t>
      </w:r>
      <w:r w:rsidRPr="00BA224D">
        <w:rPr>
          <w:rFonts w:ascii="Tahoma" w:hAnsi="Tahoma" w:cs="Tahoma"/>
          <w:color w:val="auto"/>
          <w:sz w:val="20"/>
          <w:szCs w:val="20"/>
        </w:rPr>
        <w:t>por el tiempo corrido, según la siguiente Tabla de Plazos Cortos:</w:t>
      </w:r>
    </w:p>
    <w:p w:rsidR="0034273F" w:rsidRDefault="0034273F" w:rsidP="00114096">
      <w:pPr>
        <w:jc w:val="both"/>
        <w:rPr>
          <w:rFonts w:ascii="Tahoma" w:hAnsi="Tahoma" w:cs="Tahoma"/>
          <w:color w:val="FF0000"/>
          <w:sz w:val="20"/>
          <w:szCs w:val="20"/>
          <w:highlight w:val="yellow"/>
        </w:rPr>
      </w:pPr>
    </w:p>
    <w:p w:rsidR="00F15C29" w:rsidRDefault="00F15C29" w:rsidP="00114096">
      <w:pPr>
        <w:jc w:val="both"/>
        <w:rPr>
          <w:rFonts w:ascii="Tahoma" w:hAnsi="Tahoma" w:cs="Tahoma"/>
          <w:color w:val="FF0000"/>
          <w:sz w:val="20"/>
          <w:szCs w:val="20"/>
          <w:highlight w:val="yellow"/>
        </w:rPr>
      </w:pPr>
    </w:p>
    <w:p w:rsidR="00F15C29" w:rsidRPr="00BA224D" w:rsidRDefault="00F15C29" w:rsidP="00114096">
      <w:pPr>
        <w:jc w:val="both"/>
        <w:rPr>
          <w:rFonts w:ascii="Tahoma" w:hAnsi="Tahoma" w:cs="Tahoma"/>
          <w:color w:val="FF0000"/>
          <w:sz w:val="20"/>
          <w:szCs w:val="20"/>
          <w:highlight w:val="yellow"/>
        </w:rPr>
      </w:pPr>
    </w:p>
    <w:tbl>
      <w:tblPr>
        <w:tblW w:w="4215" w:type="dxa"/>
        <w:jc w:val="center"/>
        <w:tblLayout w:type="fixed"/>
        <w:tblCellMar>
          <w:left w:w="0" w:type="dxa"/>
          <w:right w:w="0" w:type="dxa"/>
        </w:tblCellMar>
        <w:tblLook w:val="04A0" w:firstRow="1" w:lastRow="0" w:firstColumn="1" w:lastColumn="0" w:noHBand="0" w:noVBand="1"/>
      </w:tblPr>
      <w:tblGrid>
        <w:gridCol w:w="2045"/>
        <w:gridCol w:w="2170"/>
      </w:tblGrid>
      <w:tr w:rsidR="00E07AF9" w:rsidRPr="00BA224D" w:rsidTr="00BA224D">
        <w:trPr>
          <w:trHeight w:val="224"/>
          <w:tblHeader/>
          <w:jc w:val="center"/>
        </w:trPr>
        <w:tc>
          <w:tcPr>
            <w:tcW w:w="2426" w:type="pct"/>
            <w:tcBorders>
              <w:top w:val="single" w:sz="4" w:space="0" w:color="auto"/>
              <w:left w:val="single" w:sz="4" w:space="0" w:color="auto"/>
              <w:bottom w:val="single" w:sz="2" w:space="0" w:color="000000"/>
              <w:right w:val="single" w:sz="2" w:space="0" w:color="000000"/>
            </w:tcBorders>
            <w:vAlign w:val="center"/>
            <w:hideMark/>
          </w:tcPr>
          <w:p w:rsidR="00E07AF9" w:rsidRPr="00BA224D" w:rsidRDefault="00E07AF9" w:rsidP="00E07AF9">
            <w:pPr>
              <w:jc w:val="center"/>
              <w:rPr>
                <w:rFonts w:ascii="Tahoma" w:hAnsi="Tahoma" w:cs="Tahoma"/>
                <w:b/>
                <w:color w:val="auto"/>
                <w:sz w:val="20"/>
                <w:szCs w:val="20"/>
                <w:lang w:val="es-ES_tradnl"/>
              </w:rPr>
            </w:pPr>
            <w:r w:rsidRPr="00BA224D">
              <w:rPr>
                <w:rFonts w:ascii="Tahoma" w:hAnsi="Tahoma" w:cs="Tahoma"/>
                <w:b/>
                <w:color w:val="auto"/>
                <w:sz w:val="20"/>
                <w:szCs w:val="20"/>
                <w:lang w:val="es-ES_tradnl"/>
              </w:rPr>
              <w:lastRenderedPageBreak/>
              <w:t>MESES DE SEGURO</w:t>
            </w:r>
          </w:p>
        </w:tc>
        <w:tc>
          <w:tcPr>
            <w:tcW w:w="2574" w:type="pct"/>
            <w:tcBorders>
              <w:top w:val="single" w:sz="4" w:space="0" w:color="auto"/>
              <w:left w:val="single" w:sz="2" w:space="0" w:color="000000"/>
              <w:bottom w:val="single" w:sz="2" w:space="0" w:color="000000"/>
              <w:right w:val="single" w:sz="4" w:space="0" w:color="auto"/>
            </w:tcBorders>
            <w:vAlign w:val="center"/>
            <w:hideMark/>
          </w:tcPr>
          <w:p w:rsidR="00E07AF9" w:rsidRPr="00BA224D" w:rsidRDefault="00E07AF9" w:rsidP="00E07AF9">
            <w:pPr>
              <w:jc w:val="center"/>
              <w:rPr>
                <w:rFonts w:ascii="Tahoma" w:hAnsi="Tahoma" w:cs="Tahoma"/>
                <w:b/>
                <w:color w:val="auto"/>
                <w:sz w:val="20"/>
                <w:szCs w:val="20"/>
                <w:lang w:val="es-ES_tradnl"/>
              </w:rPr>
            </w:pPr>
            <w:r w:rsidRPr="00BA224D">
              <w:rPr>
                <w:rFonts w:ascii="Tahoma" w:hAnsi="Tahoma" w:cs="Tahoma"/>
                <w:b/>
                <w:color w:val="auto"/>
                <w:sz w:val="20"/>
                <w:szCs w:val="20"/>
                <w:lang w:val="es-ES_tradnl"/>
              </w:rPr>
              <w:t>PROPORCIÓN DE LA PRIMA</w:t>
            </w:r>
          </w:p>
        </w:tc>
      </w:tr>
      <w:tr w:rsidR="00E07AF9" w:rsidRPr="00BA224D" w:rsidTr="00E07AF9">
        <w:trPr>
          <w:trHeight w:val="175"/>
          <w:jc w:val="center"/>
        </w:trPr>
        <w:tc>
          <w:tcPr>
            <w:tcW w:w="2426" w:type="pct"/>
            <w:tcBorders>
              <w:top w:val="nil"/>
              <w:left w:val="single" w:sz="4" w:space="0" w:color="auto"/>
              <w:bottom w:val="single" w:sz="2" w:space="0" w:color="000000"/>
              <w:right w:val="single" w:sz="2" w:space="0" w:color="000000"/>
            </w:tcBorders>
            <w:vAlign w:val="center"/>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Mes1</w:t>
            </w:r>
          </w:p>
        </w:tc>
        <w:tc>
          <w:tcPr>
            <w:tcW w:w="2574" w:type="pct"/>
            <w:tcBorders>
              <w:top w:val="nil"/>
              <w:left w:val="single" w:sz="2" w:space="0" w:color="000000"/>
              <w:bottom w:val="single" w:sz="2" w:space="0" w:color="000000"/>
              <w:right w:val="single" w:sz="4" w:space="0" w:color="auto"/>
            </w:tcBorders>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40%</w:t>
            </w:r>
          </w:p>
        </w:tc>
      </w:tr>
      <w:tr w:rsidR="00E07AF9" w:rsidRPr="00BA224D" w:rsidTr="00E07AF9">
        <w:trPr>
          <w:trHeight w:val="130"/>
          <w:jc w:val="center"/>
        </w:trPr>
        <w:tc>
          <w:tcPr>
            <w:tcW w:w="2426" w:type="pct"/>
            <w:tcBorders>
              <w:top w:val="nil"/>
              <w:left w:val="single" w:sz="4" w:space="0" w:color="auto"/>
              <w:bottom w:val="single" w:sz="2" w:space="0" w:color="000000"/>
              <w:right w:val="single" w:sz="2" w:space="0" w:color="000000"/>
            </w:tcBorders>
            <w:vAlign w:val="center"/>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Mes 2</w:t>
            </w:r>
          </w:p>
        </w:tc>
        <w:tc>
          <w:tcPr>
            <w:tcW w:w="2574" w:type="pct"/>
            <w:tcBorders>
              <w:top w:val="nil"/>
              <w:left w:val="single" w:sz="2" w:space="0" w:color="000000"/>
              <w:bottom w:val="single" w:sz="2" w:space="0" w:color="000000"/>
              <w:right w:val="single" w:sz="4" w:space="0" w:color="auto"/>
            </w:tcBorders>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55%</w:t>
            </w:r>
          </w:p>
        </w:tc>
      </w:tr>
      <w:tr w:rsidR="00E07AF9" w:rsidRPr="00BA224D" w:rsidTr="00E07AF9">
        <w:trPr>
          <w:trHeight w:val="184"/>
          <w:jc w:val="center"/>
        </w:trPr>
        <w:tc>
          <w:tcPr>
            <w:tcW w:w="2426" w:type="pct"/>
            <w:tcBorders>
              <w:top w:val="nil"/>
              <w:left w:val="single" w:sz="4" w:space="0" w:color="auto"/>
              <w:bottom w:val="single" w:sz="2" w:space="0" w:color="000000"/>
              <w:right w:val="single" w:sz="2" w:space="0" w:color="000000"/>
            </w:tcBorders>
            <w:vAlign w:val="center"/>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Mes 3</w:t>
            </w:r>
          </w:p>
        </w:tc>
        <w:tc>
          <w:tcPr>
            <w:tcW w:w="2574" w:type="pct"/>
            <w:tcBorders>
              <w:top w:val="nil"/>
              <w:left w:val="single" w:sz="2" w:space="0" w:color="000000"/>
              <w:bottom w:val="single" w:sz="2" w:space="0" w:color="000000"/>
              <w:right w:val="single" w:sz="4" w:space="0" w:color="auto"/>
            </w:tcBorders>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70%</w:t>
            </w:r>
          </w:p>
        </w:tc>
      </w:tr>
      <w:tr w:rsidR="00E07AF9" w:rsidRPr="00BA224D" w:rsidTr="00E07AF9">
        <w:trPr>
          <w:trHeight w:val="139"/>
          <w:jc w:val="center"/>
        </w:trPr>
        <w:tc>
          <w:tcPr>
            <w:tcW w:w="2426" w:type="pct"/>
            <w:tcBorders>
              <w:top w:val="nil"/>
              <w:left w:val="single" w:sz="4" w:space="0" w:color="auto"/>
              <w:bottom w:val="single" w:sz="4" w:space="0" w:color="auto"/>
              <w:right w:val="single" w:sz="2" w:space="0" w:color="000000"/>
            </w:tcBorders>
            <w:vAlign w:val="center"/>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Mes 4</w:t>
            </w:r>
          </w:p>
        </w:tc>
        <w:tc>
          <w:tcPr>
            <w:tcW w:w="2574" w:type="pct"/>
            <w:tcBorders>
              <w:top w:val="nil"/>
              <w:left w:val="single" w:sz="2" w:space="0" w:color="000000"/>
              <w:bottom w:val="single" w:sz="4" w:space="0" w:color="auto"/>
              <w:right w:val="single" w:sz="4" w:space="0" w:color="auto"/>
            </w:tcBorders>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85%</w:t>
            </w:r>
          </w:p>
        </w:tc>
      </w:tr>
      <w:tr w:rsidR="00E07AF9" w:rsidRPr="00BA224D" w:rsidTr="00E07AF9">
        <w:trPr>
          <w:trHeight w:val="139"/>
          <w:jc w:val="center"/>
        </w:trPr>
        <w:tc>
          <w:tcPr>
            <w:tcW w:w="2426" w:type="pct"/>
            <w:tcBorders>
              <w:top w:val="nil"/>
              <w:left w:val="single" w:sz="4" w:space="0" w:color="auto"/>
              <w:bottom w:val="single" w:sz="4" w:space="0" w:color="auto"/>
              <w:right w:val="single" w:sz="2" w:space="0" w:color="000000"/>
            </w:tcBorders>
            <w:vAlign w:val="center"/>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Mes 5</w:t>
            </w:r>
          </w:p>
        </w:tc>
        <w:tc>
          <w:tcPr>
            <w:tcW w:w="2574" w:type="pct"/>
            <w:tcBorders>
              <w:top w:val="nil"/>
              <w:left w:val="single" w:sz="2" w:space="0" w:color="000000"/>
              <w:bottom w:val="single" w:sz="4" w:space="0" w:color="auto"/>
              <w:right w:val="single" w:sz="4" w:space="0" w:color="auto"/>
            </w:tcBorders>
            <w:hideMark/>
          </w:tcPr>
          <w:p w:rsidR="00E07AF9" w:rsidRPr="00BA224D" w:rsidRDefault="00E07AF9" w:rsidP="00E07AF9">
            <w:pPr>
              <w:jc w:val="center"/>
              <w:rPr>
                <w:rFonts w:ascii="Tahoma" w:hAnsi="Tahoma" w:cs="Tahoma"/>
                <w:color w:val="auto"/>
                <w:sz w:val="20"/>
                <w:szCs w:val="20"/>
                <w:lang w:val="es-ES_tradnl"/>
              </w:rPr>
            </w:pPr>
            <w:r w:rsidRPr="00BA224D">
              <w:rPr>
                <w:rFonts w:ascii="Tahoma" w:hAnsi="Tahoma" w:cs="Tahoma"/>
                <w:color w:val="auto"/>
                <w:sz w:val="20"/>
                <w:szCs w:val="20"/>
                <w:lang w:val="es-ES_tradnl"/>
              </w:rPr>
              <w:t>100%</w:t>
            </w:r>
          </w:p>
        </w:tc>
      </w:tr>
    </w:tbl>
    <w:p w:rsidR="00114096" w:rsidRPr="00BA224D" w:rsidRDefault="00114096" w:rsidP="00E07AF9">
      <w:pPr>
        <w:jc w:val="center"/>
        <w:rPr>
          <w:rFonts w:ascii="Tahoma" w:hAnsi="Tahoma" w:cs="Tahoma"/>
          <w:color w:val="auto"/>
          <w:sz w:val="20"/>
          <w:szCs w:val="20"/>
        </w:rPr>
      </w:pPr>
    </w:p>
    <w:p w:rsidR="008C5757" w:rsidRPr="00BA224D" w:rsidRDefault="008C5757" w:rsidP="008C5757">
      <w:pPr>
        <w:jc w:val="both"/>
        <w:rPr>
          <w:rFonts w:ascii="Tahoma" w:hAnsi="Tahoma" w:cs="Tahoma"/>
          <w:b/>
          <w:bCs/>
          <w:color w:val="auto"/>
          <w:sz w:val="20"/>
          <w:szCs w:val="20"/>
        </w:rPr>
      </w:pPr>
      <w:r w:rsidRPr="00BA224D">
        <w:rPr>
          <w:rFonts w:ascii="Tahoma" w:hAnsi="Tahoma" w:cs="Tahoma"/>
          <w:b/>
          <w:bCs/>
          <w:color w:val="auto"/>
          <w:sz w:val="20"/>
          <w:szCs w:val="20"/>
        </w:rPr>
        <w:t xml:space="preserve">Clausula Vigésima </w:t>
      </w:r>
      <w:r w:rsidR="0004707A" w:rsidRPr="00BA224D">
        <w:rPr>
          <w:rFonts w:ascii="Tahoma" w:hAnsi="Tahoma" w:cs="Tahoma"/>
          <w:b/>
          <w:bCs/>
          <w:color w:val="auto"/>
          <w:sz w:val="20"/>
          <w:szCs w:val="20"/>
        </w:rPr>
        <w:t>Segunda</w:t>
      </w:r>
      <w:r w:rsidRPr="00BA224D">
        <w:rPr>
          <w:rFonts w:ascii="Tahoma" w:hAnsi="Tahoma" w:cs="Tahoma"/>
          <w:b/>
          <w:bCs/>
          <w:color w:val="auto"/>
          <w:sz w:val="20"/>
          <w:szCs w:val="20"/>
        </w:rPr>
        <w:t xml:space="preserve">. </w:t>
      </w:r>
      <w:r w:rsidRPr="00BA224D">
        <w:rPr>
          <w:rFonts w:ascii="Tahoma" w:hAnsi="Tahoma" w:cs="Tahoma"/>
          <w:b/>
          <w:color w:val="auto"/>
          <w:sz w:val="20"/>
          <w:szCs w:val="20"/>
        </w:rPr>
        <w:t xml:space="preserve">Prescripción.- </w:t>
      </w:r>
      <w:r w:rsidRPr="00BA224D">
        <w:rPr>
          <w:rFonts w:ascii="Tahoma" w:hAnsi="Tahoma" w:cs="Tahoma"/>
          <w:color w:val="auto"/>
          <w:sz w:val="20"/>
          <w:szCs w:val="20"/>
        </w:rPr>
        <w:t>De acuerdo a lo establecido en el Art. 1040 del Código de Comercio, las acciones emergentes del presente Contrato de Seguro prescriben en dos (2) años a contar de la fecha del Siniestro.</w:t>
      </w:r>
    </w:p>
    <w:p w:rsidR="008C5757" w:rsidRPr="00BA224D" w:rsidRDefault="008C5757" w:rsidP="00114096">
      <w:pPr>
        <w:jc w:val="both"/>
        <w:rPr>
          <w:rFonts w:ascii="Tahoma" w:hAnsi="Tahoma" w:cs="Tahoma"/>
          <w:b/>
          <w:bCs/>
          <w:color w:val="auto"/>
          <w:sz w:val="20"/>
          <w:szCs w:val="20"/>
          <w:lang w:val="es-ES_tradnl"/>
        </w:rPr>
      </w:pPr>
    </w:p>
    <w:p w:rsidR="008C5757" w:rsidRPr="00BA224D" w:rsidRDefault="002E4AED" w:rsidP="008C5757">
      <w:pPr>
        <w:jc w:val="both"/>
        <w:rPr>
          <w:rFonts w:ascii="Tahoma" w:hAnsi="Tahoma" w:cs="Tahoma"/>
          <w:color w:val="auto"/>
          <w:sz w:val="20"/>
          <w:szCs w:val="20"/>
          <w:lang w:val="es-AR"/>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rPr>
        <w:t xml:space="preserve"> </w:t>
      </w:r>
      <w:r w:rsidRPr="00BA224D">
        <w:rPr>
          <w:rFonts w:ascii="Tahoma" w:hAnsi="Tahoma" w:cs="Tahoma"/>
          <w:b/>
          <w:color w:val="auto"/>
          <w:sz w:val="20"/>
          <w:szCs w:val="20"/>
        </w:rPr>
        <w:t xml:space="preserve">Vigésima </w:t>
      </w:r>
      <w:r w:rsidR="0004707A" w:rsidRPr="00BA224D">
        <w:rPr>
          <w:rFonts w:ascii="Tahoma" w:hAnsi="Tahoma" w:cs="Tahoma"/>
          <w:b/>
          <w:color w:val="auto"/>
          <w:sz w:val="20"/>
          <w:szCs w:val="20"/>
        </w:rPr>
        <w:t>Tercera</w:t>
      </w:r>
      <w:r w:rsidR="00794DCC" w:rsidRPr="00BA224D">
        <w:rPr>
          <w:rFonts w:ascii="Tahoma" w:hAnsi="Tahoma" w:cs="Tahoma"/>
          <w:b/>
          <w:color w:val="auto"/>
          <w:sz w:val="20"/>
          <w:szCs w:val="20"/>
        </w:rPr>
        <w:t xml:space="preserve">. </w:t>
      </w:r>
      <w:r w:rsidR="008C5757" w:rsidRPr="00BA224D">
        <w:rPr>
          <w:rFonts w:ascii="Tahoma" w:hAnsi="Tahoma" w:cs="Tahoma"/>
          <w:b/>
          <w:color w:val="auto"/>
          <w:sz w:val="20"/>
          <w:szCs w:val="20"/>
          <w:lang w:val="es-AR"/>
        </w:rPr>
        <w:t xml:space="preserve">Fuerza Ejecutiva.- </w:t>
      </w:r>
      <w:r w:rsidR="008C5757" w:rsidRPr="00BA224D">
        <w:rPr>
          <w:rFonts w:ascii="Tahoma" w:hAnsi="Tahoma" w:cs="Tahoma"/>
          <w:color w:val="auto"/>
          <w:sz w:val="20"/>
          <w:szCs w:val="20"/>
          <w:lang w:val="es-AR"/>
        </w:rPr>
        <w:t xml:space="preserve">La presente Póliza de Seguro  tiene fuerza ejecutiva contra el </w:t>
      </w:r>
      <w:r w:rsidR="00B87C29" w:rsidRPr="00BA224D">
        <w:rPr>
          <w:rFonts w:ascii="Tahoma" w:hAnsi="Tahoma" w:cs="Tahoma"/>
          <w:color w:val="auto"/>
          <w:sz w:val="20"/>
          <w:szCs w:val="20"/>
        </w:rPr>
        <w:t>Entidad</w:t>
      </w:r>
      <w:r w:rsidR="008C5757" w:rsidRPr="00BA224D">
        <w:rPr>
          <w:rFonts w:ascii="Tahoma" w:hAnsi="Tahoma" w:cs="Tahoma"/>
          <w:color w:val="auto"/>
          <w:sz w:val="20"/>
          <w:szCs w:val="20"/>
          <w:lang w:val="es-AR"/>
        </w:rPr>
        <w:t xml:space="preserve">Aseguradora cuando hecha la reclamación del siniestro la </w:t>
      </w:r>
      <w:r w:rsidR="00B87C29" w:rsidRPr="00BA224D">
        <w:rPr>
          <w:rFonts w:ascii="Tahoma" w:hAnsi="Tahoma" w:cs="Tahoma"/>
          <w:color w:val="auto"/>
          <w:sz w:val="20"/>
          <w:szCs w:val="20"/>
        </w:rPr>
        <w:t>Entidad</w:t>
      </w:r>
      <w:r w:rsidR="008C5757" w:rsidRPr="00BA224D">
        <w:rPr>
          <w:rFonts w:ascii="Tahoma" w:hAnsi="Tahoma" w:cs="Tahoma"/>
          <w:color w:val="auto"/>
          <w:sz w:val="20"/>
          <w:szCs w:val="20"/>
          <w:lang w:val="es-AR"/>
        </w:rPr>
        <w:t>Aseguradora no lo haya objetado o rechazado, de acuerdo al Art. 1010 del Código de Comercio.</w:t>
      </w:r>
    </w:p>
    <w:p w:rsidR="00114096" w:rsidRPr="00BA224D" w:rsidRDefault="00114096" w:rsidP="00114096">
      <w:pPr>
        <w:jc w:val="both"/>
        <w:rPr>
          <w:rFonts w:ascii="Tahoma" w:hAnsi="Tahoma" w:cs="Tahoma"/>
          <w:color w:val="auto"/>
          <w:sz w:val="20"/>
          <w:szCs w:val="20"/>
        </w:rPr>
      </w:pPr>
    </w:p>
    <w:p w:rsidR="008C5757" w:rsidRPr="00BA224D" w:rsidRDefault="008C5757" w:rsidP="008C5757">
      <w:pPr>
        <w:jc w:val="both"/>
        <w:rPr>
          <w:rFonts w:ascii="Tahoma" w:hAnsi="Tahoma" w:cs="Tahoma"/>
          <w:b/>
          <w:color w:val="auto"/>
          <w:sz w:val="20"/>
          <w:szCs w:val="20"/>
        </w:rPr>
      </w:pPr>
      <w:r w:rsidRPr="00BA224D">
        <w:rPr>
          <w:rFonts w:ascii="Tahoma" w:hAnsi="Tahoma" w:cs="Tahoma"/>
          <w:b/>
          <w:bCs/>
          <w:color w:val="auto"/>
          <w:sz w:val="20"/>
          <w:szCs w:val="20"/>
          <w:lang w:val="es-ES_tradnl"/>
        </w:rPr>
        <w:t>Cláusula</w:t>
      </w:r>
      <w:r w:rsidRPr="00BA224D">
        <w:rPr>
          <w:rFonts w:ascii="Tahoma" w:hAnsi="Tahoma" w:cs="Tahoma"/>
          <w:b/>
          <w:color w:val="auto"/>
          <w:sz w:val="20"/>
          <w:szCs w:val="20"/>
          <w:lang w:val="es-ES"/>
        </w:rPr>
        <w:t xml:space="preserve"> Vigésima </w:t>
      </w:r>
      <w:r w:rsidR="0004707A" w:rsidRPr="00BA224D">
        <w:rPr>
          <w:rFonts w:ascii="Tahoma" w:hAnsi="Tahoma" w:cs="Tahoma"/>
          <w:b/>
          <w:color w:val="auto"/>
          <w:sz w:val="20"/>
          <w:szCs w:val="20"/>
          <w:lang w:val="es-ES"/>
        </w:rPr>
        <w:t>Cuarta</w:t>
      </w:r>
      <w:r w:rsidRPr="00BA224D">
        <w:rPr>
          <w:rFonts w:ascii="Tahoma" w:hAnsi="Tahoma" w:cs="Tahoma"/>
          <w:b/>
          <w:color w:val="auto"/>
          <w:sz w:val="20"/>
          <w:szCs w:val="20"/>
        </w:rPr>
        <w:t xml:space="preserve">. Discrepancias en la Póliza de Seguro.- </w:t>
      </w:r>
      <w:r w:rsidR="00785A42" w:rsidRPr="00BA224D">
        <w:rPr>
          <w:rFonts w:ascii="Tahoma" w:hAnsi="Tahoma" w:cs="Tahoma"/>
          <w:b/>
          <w:color w:val="auto"/>
          <w:sz w:val="20"/>
          <w:szCs w:val="20"/>
        </w:rPr>
        <w:t xml:space="preserve"> </w:t>
      </w:r>
      <w:r w:rsidRPr="00BA224D">
        <w:rPr>
          <w:rFonts w:ascii="Tahoma" w:hAnsi="Tahoma" w:cs="Tahoma"/>
          <w:color w:val="auto"/>
          <w:sz w:val="20"/>
          <w:szCs w:val="20"/>
        </w:rPr>
        <w:t>Según lo estipulado en el Art. 1013 del Código de Comercio, si el Asegurado encuentra que la Póliza no concuerda con lo convenido o con lo propuesto, puede pedir la rectificación correspondiente por escrito, dentro de los quince (15) días</w:t>
      </w:r>
      <w:r w:rsidR="000150E9" w:rsidRPr="00BA224D">
        <w:rPr>
          <w:rFonts w:ascii="Tahoma" w:hAnsi="Tahoma" w:cs="Tahoma"/>
          <w:color w:val="auto"/>
          <w:sz w:val="20"/>
          <w:szCs w:val="20"/>
        </w:rPr>
        <w:t xml:space="preserve"> calendario siguiente</w:t>
      </w:r>
      <w:r w:rsidRPr="00BA224D">
        <w:rPr>
          <w:rFonts w:ascii="Tahoma" w:hAnsi="Tahoma" w:cs="Tahoma"/>
          <w:color w:val="auto"/>
          <w:sz w:val="20"/>
          <w:szCs w:val="20"/>
        </w:rPr>
        <w:t xml:space="preserve"> a la recepción de la</w:t>
      </w:r>
      <w:r w:rsidR="008708A7" w:rsidRPr="00BA224D">
        <w:rPr>
          <w:rFonts w:ascii="Tahoma" w:hAnsi="Tahoma" w:cs="Tahoma"/>
          <w:color w:val="auto"/>
          <w:sz w:val="20"/>
          <w:szCs w:val="20"/>
        </w:rPr>
        <w:t xml:space="preserve"> Póliza de Seguro. Se considera</w:t>
      </w:r>
      <w:r w:rsidRPr="00BA224D">
        <w:rPr>
          <w:rFonts w:ascii="Tahoma" w:hAnsi="Tahoma" w:cs="Tahoma"/>
          <w:color w:val="auto"/>
          <w:sz w:val="20"/>
          <w:szCs w:val="20"/>
        </w:rPr>
        <w:t xml:space="preserve"> aceptada las estipulaciones de ésta si durante dicho plazo no se solicita la mencionada rectificación.</w:t>
      </w:r>
    </w:p>
    <w:p w:rsidR="00114096" w:rsidRPr="00BA224D" w:rsidRDefault="00114096" w:rsidP="00114096">
      <w:pPr>
        <w:jc w:val="both"/>
        <w:rPr>
          <w:rFonts w:ascii="Tahoma" w:hAnsi="Tahoma" w:cs="Tahoma"/>
          <w:color w:val="auto"/>
          <w:sz w:val="20"/>
          <w:szCs w:val="20"/>
        </w:rPr>
      </w:pPr>
    </w:p>
    <w:p w:rsidR="008C5757" w:rsidRPr="00BA224D" w:rsidRDefault="008C5757" w:rsidP="008C5757">
      <w:pPr>
        <w:jc w:val="both"/>
        <w:rPr>
          <w:rFonts w:ascii="Tahoma" w:hAnsi="Tahoma" w:cs="Tahoma"/>
          <w:color w:val="auto"/>
          <w:sz w:val="20"/>
          <w:szCs w:val="20"/>
        </w:rPr>
      </w:pPr>
      <w:r w:rsidRPr="00BA224D">
        <w:rPr>
          <w:rFonts w:ascii="Tahoma" w:hAnsi="Tahoma" w:cs="Tahoma"/>
          <w:color w:val="auto"/>
          <w:sz w:val="20"/>
          <w:szCs w:val="20"/>
        </w:rPr>
        <w:t xml:space="preserve">Si dentro de los quince (15) días </w:t>
      </w:r>
      <w:r w:rsidR="000150E9" w:rsidRPr="00BA224D">
        <w:rPr>
          <w:rFonts w:ascii="Tahoma" w:hAnsi="Tahoma" w:cs="Tahoma"/>
          <w:color w:val="auto"/>
          <w:sz w:val="20"/>
          <w:szCs w:val="20"/>
        </w:rPr>
        <w:t>calendario siguiente</w:t>
      </w:r>
      <w:r w:rsidRPr="00BA224D">
        <w:rPr>
          <w:rFonts w:ascii="Tahoma" w:hAnsi="Tahoma" w:cs="Tahoma"/>
          <w:color w:val="auto"/>
          <w:sz w:val="20"/>
          <w:szCs w:val="20"/>
        </w:rPr>
        <w:t xml:space="preserve"> a la reclamación la </w:t>
      </w:r>
      <w:r w:rsidR="00B87C29" w:rsidRPr="00BA224D">
        <w:rPr>
          <w:rFonts w:ascii="Tahoma" w:hAnsi="Tahoma" w:cs="Tahoma"/>
          <w:color w:val="auto"/>
          <w:sz w:val="20"/>
          <w:szCs w:val="20"/>
        </w:rPr>
        <w:t xml:space="preserve">Entidad </w:t>
      </w:r>
      <w:r w:rsidRPr="00BA224D">
        <w:rPr>
          <w:rFonts w:ascii="Tahoma" w:hAnsi="Tahoma" w:cs="Tahoma"/>
          <w:color w:val="auto"/>
          <w:sz w:val="20"/>
          <w:szCs w:val="20"/>
        </w:rPr>
        <w:t>Aseguradora no da curso a la rectificación solicitada o mantiene silencio, se entiende aceptada en los términos de la modificación.</w:t>
      </w:r>
    </w:p>
    <w:p w:rsidR="00A461D4" w:rsidRPr="00BA224D" w:rsidRDefault="00A461D4" w:rsidP="00114096">
      <w:pPr>
        <w:jc w:val="both"/>
        <w:rPr>
          <w:rFonts w:ascii="Tahoma" w:hAnsi="Tahoma" w:cs="Tahoma"/>
          <w:color w:val="auto"/>
          <w:sz w:val="20"/>
          <w:szCs w:val="20"/>
        </w:rPr>
      </w:pPr>
    </w:p>
    <w:p w:rsidR="00785A42" w:rsidRPr="00BA224D" w:rsidRDefault="002E4AED" w:rsidP="00EA6BED">
      <w:pPr>
        <w:jc w:val="both"/>
        <w:rPr>
          <w:rFonts w:ascii="Tahoma" w:hAnsi="Tahoma" w:cs="Tahoma"/>
          <w:color w:val="auto"/>
          <w:sz w:val="20"/>
          <w:szCs w:val="20"/>
        </w:rPr>
      </w:pPr>
      <w:r w:rsidRPr="00BA224D">
        <w:rPr>
          <w:rFonts w:ascii="Tahoma" w:hAnsi="Tahoma" w:cs="Tahoma"/>
          <w:b/>
          <w:bCs/>
          <w:color w:val="auto"/>
          <w:sz w:val="20"/>
          <w:szCs w:val="20"/>
          <w:lang w:val="es-ES_tradnl"/>
        </w:rPr>
        <w:t>Cláusula</w:t>
      </w:r>
      <w:r w:rsidR="00794DCC" w:rsidRPr="00BA224D">
        <w:rPr>
          <w:rFonts w:ascii="Tahoma" w:hAnsi="Tahoma" w:cs="Tahoma"/>
          <w:b/>
          <w:color w:val="auto"/>
          <w:sz w:val="20"/>
          <w:szCs w:val="20"/>
        </w:rPr>
        <w:t xml:space="preserve"> </w:t>
      </w:r>
      <w:r w:rsidRPr="00BA224D">
        <w:rPr>
          <w:rFonts w:ascii="Tahoma" w:hAnsi="Tahoma" w:cs="Tahoma"/>
          <w:b/>
          <w:color w:val="auto"/>
          <w:sz w:val="20"/>
          <w:szCs w:val="20"/>
        </w:rPr>
        <w:t xml:space="preserve">Vigésima </w:t>
      </w:r>
      <w:r w:rsidR="0004707A" w:rsidRPr="00BA224D">
        <w:rPr>
          <w:rFonts w:ascii="Tahoma" w:hAnsi="Tahoma" w:cs="Tahoma"/>
          <w:b/>
          <w:color w:val="auto"/>
          <w:sz w:val="20"/>
          <w:szCs w:val="20"/>
        </w:rPr>
        <w:t>Quinta</w:t>
      </w:r>
      <w:r w:rsidR="008C5757" w:rsidRPr="00BA224D">
        <w:rPr>
          <w:rFonts w:ascii="Tahoma" w:hAnsi="Tahoma" w:cs="Tahoma"/>
          <w:b/>
          <w:color w:val="auto"/>
          <w:sz w:val="20"/>
          <w:szCs w:val="20"/>
        </w:rPr>
        <w:t xml:space="preserve">. Resolución de Controversias.- </w:t>
      </w:r>
      <w:r w:rsidR="00EA6BED" w:rsidRPr="00BA224D">
        <w:rPr>
          <w:rFonts w:ascii="Tahoma" w:hAnsi="Tahoma" w:cs="Tahoma"/>
          <w:color w:val="auto"/>
          <w:sz w:val="20"/>
          <w:szCs w:val="20"/>
        </w:rPr>
        <w:t>D</w:t>
      </w:r>
      <w:r w:rsidR="0057711B" w:rsidRPr="00BA224D">
        <w:rPr>
          <w:rFonts w:ascii="Tahoma" w:hAnsi="Tahoma" w:cs="Tahoma"/>
          <w:color w:val="auto"/>
          <w:sz w:val="20"/>
          <w:szCs w:val="20"/>
        </w:rPr>
        <w:t xml:space="preserve">e acuerdo a la Ley </w:t>
      </w:r>
      <w:r w:rsidR="00EA6BED" w:rsidRPr="00BA224D">
        <w:rPr>
          <w:rFonts w:ascii="Tahoma" w:hAnsi="Tahoma" w:cs="Tahoma"/>
          <w:color w:val="auto"/>
          <w:sz w:val="20"/>
          <w:szCs w:val="20"/>
        </w:rPr>
        <w:t xml:space="preserve">Nº 365 Articulo 39 se establece </w:t>
      </w:r>
      <w:r w:rsidR="00EA6BED" w:rsidRPr="00BA224D">
        <w:rPr>
          <w:rFonts w:ascii="Tahoma" w:hAnsi="Tahoma" w:cs="Tahoma"/>
          <w:iCs/>
          <w:color w:val="auto"/>
          <w:sz w:val="20"/>
          <w:szCs w:val="20"/>
        </w:rPr>
        <w:t>que la Autoridad de Fiscalización y Control de Pensiones y Seguros podrá fungir como instancia de conciliación, para todo siniestro cuya cuantía no supere el monto de UFV100.000</w:t>
      </w:r>
      <w:proofErr w:type="gramStart"/>
      <w:r w:rsidR="00EA6BED" w:rsidRPr="00BA224D">
        <w:rPr>
          <w:rFonts w:ascii="Tahoma" w:hAnsi="Tahoma" w:cs="Tahoma"/>
          <w:iCs/>
          <w:color w:val="auto"/>
          <w:sz w:val="20"/>
          <w:szCs w:val="20"/>
        </w:rPr>
        <w:t>,00</w:t>
      </w:r>
      <w:proofErr w:type="gramEnd"/>
      <w:r w:rsidR="00EA6BED" w:rsidRPr="00BA224D">
        <w:rPr>
          <w:rFonts w:ascii="Tahoma" w:hAnsi="Tahoma" w:cs="Tahoma"/>
          <w:iCs/>
          <w:color w:val="auto"/>
          <w:sz w:val="20"/>
          <w:szCs w:val="20"/>
        </w:rPr>
        <w:t xml:space="preserve">.- (Cien mil 00/100 Unidades de Fomento de Vivienda). </w:t>
      </w:r>
    </w:p>
    <w:p w:rsidR="00785A42" w:rsidRPr="00BA224D" w:rsidRDefault="00785A42" w:rsidP="00785A42">
      <w:pPr>
        <w:jc w:val="both"/>
        <w:rPr>
          <w:rFonts w:ascii="Tahoma" w:hAnsi="Tahoma" w:cs="Tahoma"/>
          <w:b/>
          <w:color w:val="auto"/>
          <w:sz w:val="20"/>
          <w:szCs w:val="20"/>
        </w:rPr>
      </w:pPr>
    </w:p>
    <w:p w:rsidR="00305191" w:rsidRPr="00BA224D" w:rsidRDefault="008C5757" w:rsidP="00F7601E">
      <w:pPr>
        <w:jc w:val="both"/>
        <w:rPr>
          <w:rFonts w:ascii="Tahoma" w:hAnsi="Tahoma" w:cs="Tahoma"/>
          <w:color w:val="auto"/>
          <w:sz w:val="20"/>
          <w:szCs w:val="20"/>
        </w:rPr>
      </w:pPr>
      <w:r w:rsidRPr="00BA224D">
        <w:rPr>
          <w:rFonts w:ascii="Tahoma" w:hAnsi="Tahoma" w:cs="Tahoma"/>
          <w:color w:val="auto"/>
          <w:sz w:val="20"/>
          <w:szCs w:val="20"/>
          <w:lang w:val="es-ES"/>
        </w:rPr>
        <w:t>En el marco de lo señalado por el Artículo 1036 del Código de Comercio, en caso de diferencia en la evaluación de los daños se puede recurrir al Peritaje para la fijación del monto de la indemnización. Asimismo, el peritaje podrá ser solicitado cuando se trate de pronunciarse sobre puntos de hecho o de determinar las causas de un siniestro.</w:t>
      </w:r>
      <w:r w:rsidRPr="00BA224D">
        <w:rPr>
          <w:rFonts w:ascii="Tahoma" w:eastAsiaTheme="minorHAnsi" w:hAnsi="Tahoma" w:cs="Tahoma"/>
          <w:color w:val="auto"/>
          <w:kern w:val="0"/>
          <w:sz w:val="20"/>
          <w:szCs w:val="20"/>
          <w:lang w:val="es-ES" w:eastAsia="en-US" w:bidi="ar-SA"/>
        </w:rPr>
        <w:t xml:space="preserve"> </w:t>
      </w:r>
      <w:r w:rsidRPr="00BA224D">
        <w:rPr>
          <w:rFonts w:ascii="Tahoma" w:hAnsi="Tahoma" w:cs="Tahoma"/>
          <w:color w:val="auto"/>
          <w:sz w:val="20"/>
          <w:szCs w:val="20"/>
        </w:rPr>
        <w:t>Asimismo, de acuerdo a lo establecido en el Artículo 39 de la Ley de Seguros del Estado Plurinacional de Bolivia N° 1883, las Controversias de Hecho sobre las características técnicas de un Seguro, serán resueltas a través del Peritaje. Si por esta vía no se llegara a un acuerdo sobre dichas controversias, éstas deberán de</w:t>
      </w:r>
      <w:r w:rsidR="00122FD9" w:rsidRPr="00BA224D">
        <w:rPr>
          <w:rFonts w:ascii="Tahoma" w:hAnsi="Tahoma" w:cs="Tahoma"/>
          <w:color w:val="auto"/>
          <w:sz w:val="20"/>
          <w:szCs w:val="20"/>
        </w:rPr>
        <w:t>finirse por la vía del Arbitraje</w:t>
      </w:r>
      <w:r w:rsidRPr="00BA224D">
        <w:rPr>
          <w:rFonts w:ascii="Tahoma" w:hAnsi="Tahoma" w:cs="Tahoma"/>
          <w:color w:val="auto"/>
          <w:sz w:val="20"/>
          <w:szCs w:val="20"/>
        </w:rPr>
        <w:t xml:space="preserve"> de acuerdo a lo previsto en la Ley de Conciliación y Arbitraje N° 708 de 25 de junio de 2015.</w:t>
      </w:r>
    </w:p>
    <w:p w:rsidR="00CF0E5D" w:rsidRPr="00BA224D" w:rsidRDefault="00CF0E5D" w:rsidP="00F7601E">
      <w:pPr>
        <w:jc w:val="both"/>
        <w:rPr>
          <w:rFonts w:ascii="Tahoma" w:hAnsi="Tahoma" w:cs="Tahoma"/>
          <w:color w:val="auto"/>
          <w:sz w:val="20"/>
          <w:szCs w:val="20"/>
        </w:rPr>
      </w:pPr>
    </w:p>
    <w:p w:rsidR="00CF0E5D" w:rsidRPr="00BA224D" w:rsidRDefault="00CF0E5D" w:rsidP="00F7601E">
      <w:pPr>
        <w:jc w:val="both"/>
        <w:rPr>
          <w:rFonts w:ascii="Tahoma" w:hAnsi="Tahoma" w:cs="Tahoma"/>
          <w:color w:val="auto"/>
          <w:sz w:val="20"/>
          <w:szCs w:val="20"/>
        </w:rPr>
      </w:pPr>
      <w:r w:rsidRPr="00BA224D">
        <w:rPr>
          <w:rFonts w:ascii="Tahoma" w:hAnsi="Tahoma" w:cs="Tahoma"/>
          <w:b/>
          <w:bCs/>
          <w:color w:val="auto"/>
          <w:sz w:val="20"/>
          <w:szCs w:val="20"/>
          <w:lang w:val="es-ES_tradnl"/>
        </w:rPr>
        <w:t>Cláusula</w:t>
      </w:r>
      <w:r w:rsidRPr="00BA224D">
        <w:rPr>
          <w:rFonts w:ascii="Tahoma" w:hAnsi="Tahoma" w:cs="Tahoma"/>
          <w:b/>
          <w:color w:val="auto"/>
          <w:sz w:val="20"/>
          <w:szCs w:val="20"/>
        </w:rPr>
        <w:t xml:space="preserve"> Vigésima Sexta. Comunicación de la Aseguradora y del Asegurado.-</w:t>
      </w:r>
      <w:r w:rsidRPr="00BA224D">
        <w:rPr>
          <w:rFonts w:ascii="Tahoma" w:hAnsi="Tahoma" w:cs="Tahoma"/>
          <w:color w:val="auto"/>
          <w:sz w:val="20"/>
          <w:szCs w:val="20"/>
        </w:rPr>
        <w:t xml:space="preserve"> Las comunicaciones entre Asegurado y Aseguradora deben efectuarse en los domicilios establecidos en el Condicionado Particular de la presente</w:t>
      </w:r>
      <w:bookmarkStart w:id="0" w:name="_GoBack"/>
      <w:bookmarkEnd w:id="0"/>
      <w:r w:rsidRPr="00BA224D">
        <w:rPr>
          <w:rFonts w:ascii="Tahoma" w:hAnsi="Tahoma" w:cs="Tahoma"/>
          <w:color w:val="auto"/>
          <w:sz w:val="20"/>
          <w:szCs w:val="20"/>
        </w:rPr>
        <w:t xml:space="preserve"> Póliza de Seguro.</w:t>
      </w:r>
    </w:p>
    <w:sectPr w:rsidR="00CF0E5D" w:rsidRPr="00BA224D" w:rsidSect="008B0CB5">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F5" w:rsidRDefault="00AE77F5" w:rsidP="00A94AA2">
      <w:r>
        <w:separator/>
      </w:r>
    </w:p>
  </w:endnote>
  <w:endnote w:type="continuationSeparator" w:id="0">
    <w:p w:rsidR="00AE77F5" w:rsidRDefault="00AE77F5" w:rsidP="00A9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F5" w:rsidRDefault="00AE77F5" w:rsidP="00A94AA2">
      <w:r>
        <w:separator/>
      </w:r>
    </w:p>
  </w:footnote>
  <w:footnote w:type="continuationSeparator" w:id="0">
    <w:p w:rsidR="00AE77F5" w:rsidRDefault="00AE77F5" w:rsidP="00A94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C6C6D8"/>
    <w:lvl w:ilvl="0">
      <w:numFmt w:val="bullet"/>
      <w:lvlText w:val="*"/>
      <w:lvlJc w:val="left"/>
    </w:lvl>
  </w:abstractNum>
  <w:abstractNum w:abstractNumId="1">
    <w:nsid w:val="025809F5"/>
    <w:multiLevelType w:val="hybridMultilevel"/>
    <w:tmpl w:val="AAC0F456"/>
    <w:lvl w:ilvl="0" w:tplc="2982E038">
      <w:start w:val="1"/>
      <w:numFmt w:val="lowerLetter"/>
      <w:lvlText w:val="%1)"/>
      <w:lvlJc w:val="left"/>
      <w:pPr>
        <w:ind w:left="360" w:hanging="360"/>
      </w:pPr>
      <w:rPr>
        <w:b w:val="0"/>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29422A8"/>
    <w:multiLevelType w:val="hybridMultilevel"/>
    <w:tmpl w:val="C49E97E8"/>
    <w:lvl w:ilvl="0" w:tplc="2B3E30AE">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2A2301A"/>
    <w:multiLevelType w:val="hybridMultilevel"/>
    <w:tmpl w:val="75082A78"/>
    <w:lvl w:ilvl="0" w:tplc="8A2C36A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3322D6"/>
    <w:multiLevelType w:val="hybridMultilevel"/>
    <w:tmpl w:val="E86E5B90"/>
    <w:lvl w:ilvl="0" w:tplc="D06444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4C1067"/>
    <w:multiLevelType w:val="singleLevel"/>
    <w:tmpl w:val="C63A5434"/>
    <w:lvl w:ilvl="0">
      <w:start w:val="1"/>
      <w:numFmt w:val="lowerLetter"/>
      <w:lvlText w:val="%1)"/>
      <w:legacy w:legacy="1" w:legacySpace="0" w:legacyIndent="0"/>
      <w:lvlJc w:val="left"/>
      <w:rPr>
        <w:rFonts w:ascii="Times New Roman" w:hAnsi="Times New Roman" w:cs="Times New Roman" w:hint="default"/>
        <w:color w:val="191C23"/>
      </w:rPr>
    </w:lvl>
  </w:abstractNum>
  <w:abstractNum w:abstractNumId="6">
    <w:nsid w:val="09D90D72"/>
    <w:multiLevelType w:val="hybridMultilevel"/>
    <w:tmpl w:val="75082A78"/>
    <w:lvl w:ilvl="0" w:tplc="8A2C36A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C875CF"/>
    <w:multiLevelType w:val="hybridMultilevel"/>
    <w:tmpl w:val="4A2832CA"/>
    <w:lvl w:ilvl="0" w:tplc="F516D654">
      <w:start w:val="1"/>
      <w:numFmt w:val="lowerLetter"/>
      <w:lvlText w:val="%1)"/>
      <w:lvlJc w:val="left"/>
      <w:pPr>
        <w:ind w:left="1428"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B62976"/>
    <w:multiLevelType w:val="singleLevel"/>
    <w:tmpl w:val="956011F2"/>
    <w:lvl w:ilvl="0">
      <w:start w:val="2"/>
      <w:numFmt w:val="decimal"/>
      <w:lvlText w:val="%1)"/>
      <w:legacy w:legacy="1" w:legacySpace="0" w:legacyIndent="0"/>
      <w:lvlJc w:val="left"/>
      <w:rPr>
        <w:rFonts w:ascii="Times New Roman" w:hAnsi="Times New Roman" w:cs="Times New Roman" w:hint="default"/>
        <w:color w:val="3A3F46"/>
      </w:rPr>
    </w:lvl>
  </w:abstractNum>
  <w:abstractNum w:abstractNumId="9">
    <w:nsid w:val="1B0B345D"/>
    <w:multiLevelType w:val="hybridMultilevel"/>
    <w:tmpl w:val="184C7170"/>
    <w:lvl w:ilvl="0" w:tplc="505C4390">
      <w:start w:val="1"/>
      <w:numFmt w:val="decimal"/>
      <w:lvlText w:val="%1."/>
      <w:lvlJc w:val="left"/>
      <w:pPr>
        <w:ind w:left="720" w:hanging="360"/>
      </w:pPr>
      <w:rPr>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042BCD"/>
    <w:multiLevelType w:val="multilevel"/>
    <w:tmpl w:val="3A0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443E96"/>
    <w:multiLevelType w:val="hybridMultilevel"/>
    <w:tmpl w:val="9A5400A6"/>
    <w:lvl w:ilvl="0" w:tplc="B9FEFFA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844E81"/>
    <w:multiLevelType w:val="hybridMultilevel"/>
    <w:tmpl w:val="1A08281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24295C"/>
    <w:multiLevelType w:val="hybridMultilevel"/>
    <w:tmpl w:val="1A08281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2148081D"/>
    <w:multiLevelType w:val="hybridMultilevel"/>
    <w:tmpl w:val="817AA194"/>
    <w:lvl w:ilvl="0" w:tplc="974247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5CB03F9"/>
    <w:multiLevelType w:val="hybridMultilevel"/>
    <w:tmpl w:val="53EE56FA"/>
    <w:lvl w:ilvl="0" w:tplc="10025D0C">
      <w:start w:val="1"/>
      <w:numFmt w:val="bullet"/>
      <w:lvlText w:val="-"/>
      <w:lvlJc w:val="left"/>
      <w:pPr>
        <w:ind w:left="6314"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74416D2"/>
    <w:multiLevelType w:val="hybridMultilevel"/>
    <w:tmpl w:val="DD30F3E6"/>
    <w:lvl w:ilvl="0" w:tplc="605E4B96">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D40586"/>
    <w:multiLevelType w:val="hybridMultilevel"/>
    <w:tmpl w:val="111A8FE4"/>
    <w:lvl w:ilvl="0" w:tplc="BC70CE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C6782E"/>
    <w:multiLevelType w:val="hybridMultilevel"/>
    <w:tmpl w:val="523A15B6"/>
    <w:lvl w:ilvl="0" w:tplc="6A2EBE1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A0E61BB"/>
    <w:multiLevelType w:val="hybridMultilevel"/>
    <w:tmpl w:val="3112FC6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BA903E5"/>
    <w:multiLevelType w:val="hybridMultilevel"/>
    <w:tmpl w:val="416AFDBC"/>
    <w:lvl w:ilvl="0" w:tplc="505C4390">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684DA0"/>
    <w:multiLevelType w:val="hybridMultilevel"/>
    <w:tmpl w:val="828A5F28"/>
    <w:lvl w:ilvl="0" w:tplc="10025D0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F694D4D"/>
    <w:multiLevelType w:val="singleLevel"/>
    <w:tmpl w:val="27B2604C"/>
    <w:lvl w:ilvl="0">
      <w:start w:val="1"/>
      <w:numFmt w:val="lowerLetter"/>
      <w:lvlText w:val="%1)"/>
      <w:legacy w:legacy="1" w:legacySpace="0" w:legacyIndent="0"/>
      <w:lvlJc w:val="left"/>
      <w:rPr>
        <w:rFonts w:ascii="Verdana" w:hAnsi="Verdana" w:cs="Times New Roman" w:hint="default"/>
        <w:color w:val="161B20"/>
      </w:rPr>
    </w:lvl>
  </w:abstractNum>
  <w:abstractNum w:abstractNumId="23">
    <w:nsid w:val="42BB3BD0"/>
    <w:multiLevelType w:val="hybridMultilevel"/>
    <w:tmpl w:val="A87870F8"/>
    <w:lvl w:ilvl="0" w:tplc="4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FA3CCC"/>
    <w:multiLevelType w:val="hybridMultilevel"/>
    <w:tmpl w:val="723A9B6A"/>
    <w:lvl w:ilvl="0" w:tplc="B75CC24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C911234"/>
    <w:multiLevelType w:val="hybridMultilevel"/>
    <w:tmpl w:val="184C7170"/>
    <w:lvl w:ilvl="0" w:tplc="505C4390">
      <w:start w:val="1"/>
      <w:numFmt w:val="decimal"/>
      <w:lvlText w:val="%1."/>
      <w:lvlJc w:val="left"/>
      <w:pPr>
        <w:ind w:left="720" w:hanging="360"/>
      </w:pPr>
      <w:rPr>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D6A16F8"/>
    <w:multiLevelType w:val="hybridMultilevel"/>
    <w:tmpl w:val="0518CCE0"/>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D7F4C44"/>
    <w:multiLevelType w:val="singleLevel"/>
    <w:tmpl w:val="23E8C9F2"/>
    <w:lvl w:ilvl="0">
      <w:start w:val="1"/>
      <w:numFmt w:val="lowerLetter"/>
      <w:lvlText w:val="%1)"/>
      <w:legacy w:legacy="1" w:legacySpace="0" w:legacyIndent="0"/>
      <w:lvlJc w:val="left"/>
      <w:rPr>
        <w:rFonts w:ascii="Times New Roman" w:hAnsi="Times New Roman" w:cs="Times New Roman" w:hint="default"/>
        <w:color w:val="1A1D24"/>
      </w:rPr>
    </w:lvl>
  </w:abstractNum>
  <w:abstractNum w:abstractNumId="28">
    <w:nsid w:val="542E290B"/>
    <w:multiLevelType w:val="hybridMultilevel"/>
    <w:tmpl w:val="C5E215A6"/>
    <w:lvl w:ilvl="0" w:tplc="DF1E324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5AD1875"/>
    <w:multiLevelType w:val="hybridMultilevel"/>
    <w:tmpl w:val="EA544308"/>
    <w:lvl w:ilvl="0" w:tplc="3A88CE4C">
      <w:start w:val="1"/>
      <w:numFmt w:val="upperRoman"/>
      <w:lvlText w:val="%1."/>
      <w:lvlJc w:val="left"/>
      <w:pPr>
        <w:ind w:left="6108" w:hanging="720"/>
      </w:pPr>
      <w:rPr>
        <w:rFonts w:hint="default"/>
      </w:rPr>
    </w:lvl>
    <w:lvl w:ilvl="1" w:tplc="0C0A0019" w:tentative="1">
      <w:start w:val="1"/>
      <w:numFmt w:val="lowerLetter"/>
      <w:lvlText w:val="%2."/>
      <w:lvlJc w:val="left"/>
      <w:pPr>
        <w:ind w:left="6468" w:hanging="360"/>
      </w:pPr>
    </w:lvl>
    <w:lvl w:ilvl="2" w:tplc="0C0A001B" w:tentative="1">
      <w:start w:val="1"/>
      <w:numFmt w:val="lowerRoman"/>
      <w:lvlText w:val="%3."/>
      <w:lvlJc w:val="right"/>
      <w:pPr>
        <w:ind w:left="7188" w:hanging="180"/>
      </w:pPr>
    </w:lvl>
    <w:lvl w:ilvl="3" w:tplc="0C0A000F" w:tentative="1">
      <w:start w:val="1"/>
      <w:numFmt w:val="decimal"/>
      <w:lvlText w:val="%4."/>
      <w:lvlJc w:val="left"/>
      <w:pPr>
        <w:ind w:left="7908" w:hanging="360"/>
      </w:pPr>
    </w:lvl>
    <w:lvl w:ilvl="4" w:tplc="0C0A0019" w:tentative="1">
      <w:start w:val="1"/>
      <w:numFmt w:val="lowerLetter"/>
      <w:lvlText w:val="%5."/>
      <w:lvlJc w:val="left"/>
      <w:pPr>
        <w:ind w:left="8628" w:hanging="360"/>
      </w:pPr>
    </w:lvl>
    <w:lvl w:ilvl="5" w:tplc="0C0A001B" w:tentative="1">
      <w:start w:val="1"/>
      <w:numFmt w:val="lowerRoman"/>
      <w:lvlText w:val="%6."/>
      <w:lvlJc w:val="right"/>
      <w:pPr>
        <w:ind w:left="9348" w:hanging="180"/>
      </w:pPr>
    </w:lvl>
    <w:lvl w:ilvl="6" w:tplc="0C0A000F" w:tentative="1">
      <w:start w:val="1"/>
      <w:numFmt w:val="decimal"/>
      <w:lvlText w:val="%7."/>
      <w:lvlJc w:val="left"/>
      <w:pPr>
        <w:ind w:left="10068" w:hanging="360"/>
      </w:pPr>
    </w:lvl>
    <w:lvl w:ilvl="7" w:tplc="0C0A0019" w:tentative="1">
      <w:start w:val="1"/>
      <w:numFmt w:val="lowerLetter"/>
      <w:lvlText w:val="%8."/>
      <w:lvlJc w:val="left"/>
      <w:pPr>
        <w:ind w:left="10788" w:hanging="360"/>
      </w:pPr>
    </w:lvl>
    <w:lvl w:ilvl="8" w:tplc="0C0A001B" w:tentative="1">
      <w:start w:val="1"/>
      <w:numFmt w:val="lowerRoman"/>
      <w:lvlText w:val="%9."/>
      <w:lvlJc w:val="right"/>
      <w:pPr>
        <w:ind w:left="11508" w:hanging="180"/>
      </w:pPr>
    </w:lvl>
  </w:abstractNum>
  <w:abstractNum w:abstractNumId="30">
    <w:nsid w:val="55BD7F5E"/>
    <w:multiLevelType w:val="hybridMultilevel"/>
    <w:tmpl w:val="F6DE537E"/>
    <w:lvl w:ilvl="0" w:tplc="10025D0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ACC7DB6"/>
    <w:multiLevelType w:val="hybridMultilevel"/>
    <w:tmpl w:val="4394E2C4"/>
    <w:lvl w:ilvl="0" w:tplc="3114532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8662C3"/>
    <w:multiLevelType w:val="hybridMultilevel"/>
    <w:tmpl w:val="24FE6EFA"/>
    <w:lvl w:ilvl="0" w:tplc="CD4447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C5B58B7"/>
    <w:multiLevelType w:val="hybridMultilevel"/>
    <w:tmpl w:val="55226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DF7646"/>
    <w:multiLevelType w:val="hybridMultilevel"/>
    <w:tmpl w:val="78D60BB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67F273C2"/>
    <w:multiLevelType w:val="singleLevel"/>
    <w:tmpl w:val="475CF60E"/>
    <w:lvl w:ilvl="0">
      <w:start w:val="1"/>
      <w:numFmt w:val="decimal"/>
      <w:lvlText w:val="%1)"/>
      <w:legacy w:legacy="1" w:legacySpace="0" w:legacyIndent="0"/>
      <w:lvlJc w:val="left"/>
      <w:rPr>
        <w:rFonts w:ascii="Times New Roman" w:hAnsi="Times New Roman" w:cs="Times New Roman" w:hint="default"/>
        <w:color w:val="161B20"/>
      </w:rPr>
    </w:lvl>
  </w:abstractNum>
  <w:abstractNum w:abstractNumId="36">
    <w:nsid w:val="6BD50EBC"/>
    <w:multiLevelType w:val="singleLevel"/>
    <w:tmpl w:val="3D66C7C8"/>
    <w:lvl w:ilvl="0">
      <w:start w:val="1"/>
      <w:numFmt w:val="lowerLetter"/>
      <w:lvlText w:val="%1)"/>
      <w:legacy w:legacy="1" w:legacySpace="0" w:legacyIndent="0"/>
      <w:lvlJc w:val="left"/>
      <w:rPr>
        <w:rFonts w:ascii="Verdana" w:hAnsi="Verdana" w:cs="Times New Roman" w:hint="default"/>
        <w:color w:val="161A20"/>
      </w:rPr>
    </w:lvl>
  </w:abstractNum>
  <w:abstractNum w:abstractNumId="37">
    <w:nsid w:val="728A5A36"/>
    <w:multiLevelType w:val="singleLevel"/>
    <w:tmpl w:val="C63A5434"/>
    <w:lvl w:ilvl="0">
      <w:start w:val="1"/>
      <w:numFmt w:val="lowerLetter"/>
      <w:lvlText w:val="%1)"/>
      <w:legacy w:legacy="1" w:legacySpace="0" w:legacyIndent="0"/>
      <w:lvlJc w:val="left"/>
      <w:rPr>
        <w:rFonts w:ascii="Times New Roman" w:hAnsi="Times New Roman" w:cs="Times New Roman" w:hint="default"/>
        <w:color w:val="191C23"/>
      </w:rPr>
    </w:lvl>
  </w:abstractNum>
  <w:abstractNum w:abstractNumId="38">
    <w:nsid w:val="748141E3"/>
    <w:multiLevelType w:val="hybridMultilevel"/>
    <w:tmpl w:val="DED2CD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4B33D63"/>
    <w:multiLevelType w:val="hybridMultilevel"/>
    <w:tmpl w:val="846E14E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A957F76"/>
    <w:multiLevelType w:val="hybridMultilevel"/>
    <w:tmpl w:val="A4608ECC"/>
    <w:lvl w:ilvl="0" w:tplc="4726DAB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192BAA"/>
    <w:multiLevelType w:val="hybridMultilevel"/>
    <w:tmpl w:val="B3D6BC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EB527C9"/>
    <w:multiLevelType w:val="hybridMultilevel"/>
    <w:tmpl w:val="E42274A0"/>
    <w:lvl w:ilvl="0" w:tplc="B9FEFFAC">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F694677"/>
    <w:multiLevelType w:val="hybridMultilevel"/>
    <w:tmpl w:val="90CC7C2A"/>
    <w:lvl w:ilvl="0" w:tplc="FA088F86">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FD01A27"/>
    <w:multiLevelType w:val="hybridMultilevel"/>
    <w:tmpl w:val="F49EF6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22"/>
  </w:num>
  <w:num w:numId="3">
    <w:abstractNumId w:val="22"/>
    <w:lvlOverride w:ilvl="0">
      <w:lvl w:ilvl="0">
        <w:start w:val="5"/>
        <w:numFmt w:val="lowerLetter"/>
        <w:lvlText w:val="%1)"/>
        <w:legacy w:legacy="1" w:legacySpace="0" w:legacyIndent="0"/>
        <w:lvlJc w:val="left"/>
        <w:rPr>
          <w:rFonts w:ascii="Times New Roman" w:hAnsi="Times New Roman" w:cs="Times New Roman" w:hint="default"/>
          <w:color w:val="161B20"/>
        </w:rPr>
      </w:lvl>
    </w:lvlOverride>
  </w:num>
  <w:num w:numId="4">
    <w:abstractNumId w:val="22"/>
    <w:lvlOverride w:ilvl="0">
      <w:lvl w:ilvl="0">
        <w:start w:val="4"/>
        <w:numFmt w:val="lowerLetter"/>
        <w:lvlText w:val="%1)"/>
        <w:legacy w:legacy="1" w:legacySpace="0" w:legacyIndent="0"/>
        <w:lvlJc w:val="left"/>
        <w:rPr>
          <w:rFonts w:ascii="Times New Roman" w:hAnsi="Times New Roman" w:cs="Times New Roman" w:hint="default"/>
          <w:color w:val="161B20"/>
        </w:rPr>
      </w:lvl>
    </w:lvlOverride>
  </w:num>
  <w:num w:numId="5">
    <w:abstractNumId w:val="35"/>
  </w:num>
  <w:num w:numId="6">
    <w:abstractNumId w:val="5"/>
  </w:num>
  <w:num w:numId="7">
    <w:abstractNumId w:val="37"/>
  </w:num>
  <w:num w:numId="8">
    <w:abstractNumId w:val="27"/>
  </w:num>
  <w:num w:numId="9">
    <w:abstractNumId w:val="10"/>
  </w:num>
  <w:num w:numId="10">
    <w:abstractNumId w:val="30"/>
  </w:num>
  <w:num w:numId="11">
    <w:abstractNumId w:val="21"/>
  </w:num>
  <w:num w:numId="12">
    <w:abstractNumId w:val="34"/>
  </w:num>
  <w:num w:numId="13">
    <w:abstractNumId w:val="7"/>
  </w:num>
  <w:num w:numId="14">
    <w:abstractNumId w:val="23"/>
  </w:num>
  <w:num w:numId="15">
    <w:abstractNumId w:val="39"/>
  </w:num>
  <w:num w:numId="16">
    <w:abstractNumId w:val="0"/>
    <w:lvlOverride w:ilvl="0">
      <w:lvl w:ilvl="0">
        <w:start w:val="65535"/>
        <w:numFmt w:val="bullet"/>
        <w:lvlText w:val=""/>
        <w:legacy w:legacy="1" w:legacySpace="0" w:legacyIndent="0"/>
        <w:lvlJc w:val="left"/>
        <w:rPr>
          <w:rFonts w:ascii="Symbol" w:hAnsi="Symbol" w:hint="default"/>
          <w:color w:val="2B3137"/>
        </w:rPr>
      </w:lvl>
    </w:lvlOverride>
  </w:num>
  <w:num w:numId="17">
    <w:abstractNumId w:val="8"/>
  </w:num>
  <w:num w:numId="18">
    <w:abstractNumId w:val="0"/>
    <w:lvlOverride w:ilvl="0">
      <w:lvl w:ilvl="0">
        <w:start w:val="65535"/>
        <w:numFmt w:val="bullet"/>
        <w:lvlText w:val=""/>
        <w:legacy w:legacy="1" w:legacySpace="0" w:legacyIndent="0"/>
        <w:lvlJc w:val="left"/>
        <w:rPr>
          <w:rFonts w:ascii="Symbol" w:hAnsi="Symbol" w:hint="default"/>
          <w:color w:val="242930"/>
        </w:rPr>
      </w:lvl>
    </w:lvlOverride>
  </w:num>
  <w:num w:numId="19">
    <w:abstractNumId w:val="28"/>
  </w:num>
  <w:num w:numId="20">
    <w:abstractNumId w:val="24"/>
  </w:num>
  <w:num w:numId="21">
    <w:abstractNumId w:val="11"/>
  </w:num>
  <w:num w:numId="22">
    <w:abstractNumId w:val="42"/>
  </w:num>
  <w:num w:numId="23">
    <w:abstractNumId w:val="32"/>
  </w:num>
  <w:num w:numId="24">
    <w:abstractNumId w:val="33"/>
  </w:num>
  <w:num w:numId="25">
    <w:abstractNumId w:val="40"/>
  </w:num>
  <w:num w:numId="26">
    <w:abstractNumId w:val="31"/>
  </w:num>
  <w:num w:numId="27">
    <w:abstractNumId w:val="14"/>
  </w:num>
  <w:num w:numId="28">
    <w:abstractNumId w:val="29"/>
  </w:num>
  <w:num w:numId="29">
    <w:abstractNumId w:val="41"/>
  </w:num>
  <w:num w:numId="30">
    <w:abstractNumId w:val="4"/>
  </w:num>
  <w:num w:numId="31">
    <w:abstractNumId w:val="18"/>
  </w:num>
  <w:num w:numId="32">
    <w:abstractNumId w:val="1"/>
  </w:num>
  <w:num w:numId="33">
    <w:abstractNumId w:val="16"/>
  </w:num>
  <w:num w:numId="34">
    <w:abstractNumId w:val="12"/>
  </w:num>
  <w:num w:numId="35">
    <w:abstractNumId w:val="44"/>
  </w:num>
  <w:num w:numId="36">
    <w:abstractNumId w:val="19"/>
  </w:num>
  <w:num w:numId="37">
    <w:abstractNumId w:val="17"/>
  </w:num>
  <w:num w:numId="38">
    <w:abstractNumId w:val="38"/>
  </w:num>
  <w:num w:numId="39">
    <w:abstractNumId w:val="15"/>
  </w:num>
  <w:num w:numId="40">
    <w:abstractNumId w:val="43"/>
  </w:num>
  <w:num w:numId="41">
    <w:abstractNumId w:val="26"/>
  </w:num>
  <w:num w:numId="42">
    <w:abstractNumId w:val="25"/>
  </w:num>
  <w:num w:numId="43">
    <w:abstractNumId w:val="6"/>
  </w:num>
  <w:num w:numId="44">
    <w:abstractNumId w:val="3"/>
  </w:num>
  <w:num w:numId="45">
    <w:abstractNumId w:val="9"/>
  </w:num>
  <w:num w:numId="46">
    <w:abstractNumId w:val="20"/>
  </w:num>
  <w:num w:numId="47">
    <w:abstractNumId w:val="2"/>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5D"/>
    <w:rsid w:val="00000C43"/>
    <w:rsid w:val="00005201"/>
    <w:rsid w:val="00006763"/>
    <w:rsid w:val="00007191"/>
    <w:rsid w:val="00012003"/>
    <w:rsid w:val="0001242E"/>
    <w:rsid w:val="000150E9"/>
    <w:rsid w:val="00016BFA"/>
    <w:rsid w:val="00032794"/>
    <w:rsid w:val="000346D0"/>
    <w:rsid w:val="00046593"/>
    <w:rsid w:val="0004707A"/>
    <w:rsid w:val="0005296A"/>
    <w:rsid w:val="00053B04"/>
    <w:rsid w:val="000547EA"/>
    <w:rsid w:val="000607C7"/>
    <w:rsid w:val="00065548"/>
    <w:rsid w:val="00095CD9"/>
    <w:rsid w:val="000A3FFC"/>
    <w:rsid w:val="000A442B"/>
    <w:rsid w:val="000A75E4"/>
    <w:rsid w:val="000B0033"/>
    <w:rsid w:val="000B73D3"/>
    <w:rsid w:val="000B7BE0"/>
    <w:rsid w:val="000C03F0"/>
    <w:rsid w:val="000D68B5"/>
    <w:rsid w:val="000D6E24"/>
    <w:rsid w:val="000E0DD1"/>
    <w:rsid w:val="000E58E9"/>
    <w:rsid w:val="000F318B"/>
    <w:rsid w:val="00102EC6"/>
    <w:rsid w:val="00104F88"/>
    <w:rsid w:val="00114096"/>
    <w:rsid w:val="00114DFB"/>
    <w:rsid w:val="00122FD9"/>
    <w:rsid w:val="001328AD"/>
    <w:rsid w:val="001531D9"/>
    <w:rsid w:val="00154CCD"/>
    <w:rsid w:val="0015618D"/>
    <w:rsid w:val="001639D2"/>
    <w:rsid w:val="0016788E"/>
    <w:rsid w:val="001763AF"/>
    <w:rsid w:val="0018725D"/>
    <w:rsid w:val="001907B8"/>
    <w:rsid w:val="001926EC"/>
    <w:rsid w:val="001927CD"/>
    <w:rsid w:val="00193784"/>
    <w:rsid w:val="001A2162"/>
    <w:rsid w:val="001A6898"/>
    <w:rsid w:val="001A6A66"/>
    <w:rsid w:val="001A77D7"/>
    <w:rsid w:val="001B2976"/>
    <w:rsid w:val="001B4F0A"/>
    <w:rsid w:val="001B536F"/>
    <w:rsid w:val="001C2317"/>
    <w:rsid w:val="001C2D10"/>
    <w:rsid w:val="001C5AA4"/>
    <w:rsid w:val="001C66FC"/>
    <w:rsid w:val="001D10BF"/>
    <w:rsid w:val="001D5605"/>
    <w:rsid w:val="001D5771"/>
    <w:rsid w:val="001E4158"/>
    <w:rsid w:val="001F2376"/>
    <w:rsid w:val="0020052D"/>
    <w:rsid w:val="00211C98"/>
    <w:rsid w:val="00212A8E"/>
    <w:rsid w:val="00215F4A"/>
    <w:rsid w:val="002341BF"/>
    <w:rsid w:val="0023504C"/>
    <w:rsid w:val="00236AB5"/>
    <w:rsid w:val="00237CC3"/>
    <w:rsid w:val="00237EFA"/>
    <w:rsid w:val="0024122A"/>
    <w:rsid w:val="0025555C"/>
    <w:rsid w:val="00255C06"/>
    <w:rsid w:val="002601C8"/>
    <w:rsid w:val="00261E73"/>
    <w:rsid w:val="00267187"/>
    <w:rsid w:val="0027395B"/>
    <w:rsid w:val="00277318"/>
    <w:rsid w:val="00280026"/>
    <w:rsid w:val="00291A26"/>
    <w:rsid w:val="00292B3D"/>
    <w:rsid w:val="0029398B"/>
    <w:rsid w:val="00296415"/>
    <w:rsid w:val="00297C03"/>
    <w:rsid w:val="002B3146"/>
    <w:rsid w:val="002B4708"/>
    <w:rsid w:val="002C4980"/>
    <w:rsid w:val="002C4C69"/>
    <w:rsid w:val="002C5574"/>
    <w:rsid w:val="002C56AA"/>
    <w:rsid w:val="002C6D3C"/>
    <w:rsid w:val="002C7859"/>
    <w:rsid w:val="002D2B00"/>
    <w:rsid w:val="002D4356"/>
    <w:rsid w:val="002D612B"/>
    <w:rsid w:val="002E3518"/>
    <w:rsid w:val="002E4AED"/>
    <w:rsid w:val="002E5872"/>
    <w:rsid w:val="002F67CC"/>
    <w:rsid w:val="003046ED"/>
    <w:rsid w:val="00305191"/>
    <w:rsid w:val="00315B30"/>
    <w:rsid w:val="003220DB"/>
    <w:rsid w:val="00322226"/>
    <w:rsid w:val="003319E1"/>
    <w:rsid w:val="003333BB"/>
    <w:rsid w:val="00334D9C"/>
    <w:rsid w:val="00336CC9"/>
    <w:rsid w:val="00341CB1"/>
    <w:rsid w:val="0034273F"/>
    <w:rsid w:val="0035119C"/>
    <w:rsid w:val="00356612"/>
    <w:rsid w:val="00360B0C"/>
    <w:rsid w:val="00361FA9"/>
    <w:rsid w:val="00363214"/>
    <w:rsid w:val="00363CFE"/>
    <w:rsid w:val="00373806"/>
    <w:rsid w:val="00384544"/>
    <w:rsid w:val="0038585B"/>
    <w:rsid w:val="00394982"/>
    <w:rsid w:val="003B0D69"/>
    <w:rsid w:val="003B3D83"/>
    <w:rsid w:val="003C28B9"/>
    <w:rsid w:val="003C47D5"/>
    <w:rsid w:val="003C5FFF"/>
    <w:rsid w:val="003D3946"/>
    <w:rsid w:val="003D4E40"/>
    <w:rsid w:val="003D6865"/>
    <w:rsid w:val="003E197A"/>
    <w:rsid w:val="003E27D8"/>
    <w:rsid w:val="003E4F6B"/>
    <w:rsid w:val="003F6837"/>
    <w:rsid w:val="003F754A"/>
    <w:rsid w:val="00400BAC"/>
    <w:rsid w:val="00402E1F"/>
    <w:rsid w:val="00406D50"/>
    <w:rsid w:val="00410F4F"/>
    <w:rsid w:val="00413581"/>
    <w:rsid w:val="00421492"/>
    <w:rsid w:val="00421589"/>
    <w:rsid w:val="00424697"/>
    <w:rsid w:val="00430C5A"/>
    <w:rsid w:val="0043112B"/>
    <w:rsid w:val="004311ED"/>
    <w:rsid w:val="0044331E"/>
    <w:rsid w:val="00446E5D"/>
    <w:rsid w:val="0045055D"/>
    <w:rsid w:val="00454588"/>
    <w:rsid w:val="00454E44"/>
    <w:rsid w:val="0046016F"/>
    <w:rsid w:val="0046364E"/>
    <w:rsid w:val="00463E5E"/>
    <w:rsid w:val="00464F01"/>
    <w:rsid w:val="004702F7"/>
    <w:rsid w:val="0047428C"/>
    <w:rsid w:val="00474DA7"/>
    <w:rsid w:val="00484885"/>
    <w:rsid w:val="0048597C"/>
    <w:rsid w:val="004A132B"/>
    <w:rsid w:val="004A3196"/>
    <w:rsid w:val="004B0B31"/>
    <w:rsid w:val="004B1335"/>
    <w:rsid w:val="004B671F"/>
    <w:rsid w:val="004B6CE5"/>
    <w:rsid w:val="004B6F7C"/>
    <w:rsid w:val="004C377B"/>
    <w:rsid w:val="004C5142"/>
    <w:rsid w:val="004D5671"/>
    <w:rsid w:val="004E0C03"/>
    <w:rsid w:val="004F349D"/>
    <w:rsid w:val="00504F69"/>
    <w:rsid w:val="005050A7"/>
    <w:rsid w:val="00516BD2"/>
    <w:rsid w:val="00530AC8"/>
    <w:rsid w:val="00535FF7"/>
    <w:rsid w:val="0053616B"/>
    <w:rsid w:val="005368B5"/>
    <w:rsid w:val="00552FBA"/>
    <w:rsid w:val="00554319"/>
    <w:rsid w:val="00555E7B"/>
    <w:rsid w:val="00567746"/>
    <w:rsid w:val="00571D5F"/>
    <w:rsid w:val="00574703"/>
    <w:rsid w:val="0057711B"/>
    <w:rsid w:val="00595FF7"/>
    <w:rsid w:val="00596026"/>
    <w:rsid w:val="005A12F4"/>
    <w:rsid w:val="005A2B41"/>
    <w:rsid w:val="005A6294"/>
    <w:rsid w:val="005A6C41"/>
    <w:rsid w:val="005B018C"/>
    <w:rsid w:val="005B49FF"/>
    <w:rsid w:val="005C10DB"/>
    <w:rsid w:val="005C15A2"/>
    <w:rsid w:val="005C45FD"/>
    <w:rsid w:val="005D13B6"/>
    <w:rsid w:val="005E02F5"/>
    <w:rsid w:val="005E5E30"/>
    <w:rsid w:val="005E69C7"/>
    <w:rsid w:val="00607B44"/>
    <w:rsid w:val="006124B6"/>
    <w:rsid w:val="006230A0"/>
    <w:rsid w:val="00633374"/>
    <w:rsid w:val="00640B85"/>
    <w:rsid w:val="0064133B"/>
    <w:rsid w:val="00644F2A"/>
    <w:rsid w:val="00650E83"/>
    <w:rsid w:val="00651D25"/>
    <w:rsid w:val="00651F82"/>
    <w:rsid w:val="00654210"/>
    <w:rsid w:val="006547D9"/>
    <w:rsid w:val="00655538"/>
    <w:rsid w:val="00660D17"/>
    <w:rsid w:val="00670E2F"/>
    <w:rsid w:val="006717B2"/>
    <w:rsid w:val="00675FF4"/>
    <w:rsid w:val="00687255"/>
    <w:rsid w:val="006943B9"/>
    <w:rsid w:val="006A1DDF"/>
    <w:rsid w:val="006A62A6"/>
    <w:rsid w:val="006B1744"/>
    <w:rsid w:val="006B17FD"/>
    <w:rsid w:val="006B201C"/>
    <w:rsid w:val="006B77FB"/>
    <w:rsid w:val="006B78E5"/>
    <w:rsid w:val="006C10D0"/>
    <w:rsid w:val="006C6AFB"/>
    <w:rsid w:val="006D1E22"/>
    <w:rsid w:val="006D292D"/>
    <w:rsid w:val="006D3641"/>
    <w:rsid w:val="006D534C"/>
    <w:rsid w:val="006D5DD5"/>
    <w:rsid w:val="006E1622"/>
    <w:rsid w:val="006E17B2"/>
    <w:rsid w:val="006E6B78"/>
    <w:rsid w:val="006F0750"/>
    <w:rsid w:val="006F2030"/>
    <w:rsid w:val="006F30B3"/>
    <w:rsid w:val="006F3E07"/>
    <w:rsid w:val="006F496B"/>
    <w:rsid w:val="0070036E"/>
    <w:rsid w:val="00714D31"/>
    <w:rsid w:val="007152F6"/>
    <w:rsid w:val="00715724"/>
    <w:rsid w:val="00716B66"/>
    <w:rsid w:val="00721F83"/>
    <w:rsid w:val="00725E8A"/>
    <w:rsid w:val="00731F1B"/>
    <w:rsid w:val="00732A5D"/>
    <w:rsid w:val="0073395C"/>
    <w:rsid w:val="00742C7B"/>
    <w:rsid w:val="007478A5"/>
    <w:rsid w:val="00753AAA"/>
    <w:rsid w:val="00756985"/>
    <w:rsid w:val="00760DE0"/>
    <w:rsid w:val="007634AF"/>
    <w:rsid w:val="00765397"/>
    <w:rsid w:val="007668FF"/>
    <w:rsid w:val="0076702E"/>
    <w:rsid w:val="00782455"/>
    <w:rsid w:val="00785A42"/>
    <w:rsid w:val="00786A2F"/>
    <w:rsid w:val="007938FE"/>
    <w:rsid w:val="00794DCC"/>
    <w:rsid w:val="007A63F2"/>
    <w:rsid w:val="007B1071"/>
    <w:rsid w:val="007B144A"/>
    <w:rsid w:val="007C6E85"/>
    <w:rsid w:val="007D00B5"/>
    <w:rsid w:val="007D3D4F"/>
    <w:rsid w:val="007D50D8"/>
    <w:rsid w:val="007D73B5"/>
    <w:rsid w:val="007D7730"/>
    <w:rsid w:val="007E1A12"/>
    <w:rsid w:val="007E3D9F"/>
    <w:rsid w:val="007E523F"/>
    <w:rsid w:val="007E734B"/>
    <w:rsid w:val="007F10EE"/>
    <w:rsid w:val="007F1565"/>
    <w:rsid w:val="007F449B"/>
    <w:rsid w:val="007F6110"/>
    <w:rsid w:val="00803D2E"/>
    <w:rsid w:val="008042A0"/>
    <w:rsid w:val="0081296C"/>
    <w:rsid w:val="00813D42"/>
    <w:rsid w:val="00815209"/>
    <w:rsid w:val="00815C3C"/>
    <w:rsid w:val="008330A7"/>
    <w:rsid w:val="00835CB0"/>
    <w:rsid w:val="0083671D"/>
    <w:rsid w:val="0084109C"/>
    <w:rsid w:val="00854ECB"/>
    <w:rsid w:val="00856F65"/>
    <w:rsid w:val="00866AB7"/>
    <w:rsid w:val="008708A7"/>
    <w:rsid w:val="0087090B"/>
    <w:rsid w:val="008721F5"/>
    <w:rsid w:val="0088230C"/>
    <w:rsid w:val="0089472A"/>
    <w:rsid w:val="0089530C"/>
    <w:rsid w:val="00896D75"/>
    <w:rsid w:val="008A0104"/>
    <w:rsid w:val="008A109F"/>
    <w:rsid w:val="008A17C1"/>
    <w:rsid w:val="008A3166"/>
    <w:rsid w:val="008B0CB5"/>
    <w:rsid w:val="008C0B84"/>
    <w:rsid w:val="008C5757"/>
    <w:rsid w:val="008C594F"/>
    <w:rsid w:val="008C721E"/>
    <w:rsid w:val="008C75D2"/>
    <w:rsid w:val="008D25A3"/>
    <w:rsid w:val="008D6AC2"/>
    <w:rsid w:val="008E0A8A"/>
    <w:rsid w:val="008F22B6"/>
    <w:rsid w:val="009004C8"/>
    <w:rsid w:val="00901C6B"/>
    <w:rsid w:val="00905509"/>
    <w:rsid w:val="00912EFE"/>
    <w:rsid w:val="00921D77"/>
    <w:rsid w:val="009236E8"/>
    <w:rsid w:val="0092428F"/>
    <w:rsid w:val="00925C0D"/>
    <w:rsid w:val="009277D7"/>
    <w:rsid w:val="00931824"/>
    <w:rsid w:val="00934F46"/>
    <w:rsid w:val="00947249"/>
    <w:rsid w:val="0095159F"/>
    <w:rsid w:val="009532CC"/>
    <w:rsid w:val="00955577"/>
    <w:rsid w:val="00960FF5"/>
    <w:rsid w:val="0096513C"/>
    <w:rsid w:val="00966B00"/>
    <w:rsid w:val="0097039F"/>
    <w:rsid w:val="00972080"/>
    <w:rsid w:val="00987D29"/>
    <w:rsid w:val="009954E2"/>
    <w:rsid w:val="009A3A44"/>
    <w:rsid w:val="009A62D4"/>
    <w:rsid w:val="009D4D73"/>
    <w:rsid w:val="009F001A"/>
    <w:rsid w:val="009F2C70"/>
    <w:rsid w:val="009F2DAC"/>
    <w:rsid w:val="009F40B9"/>
    <w:rsid w:val="009F5FB5"/>
    <w:rsid w:val="00A03B17"/>
    <w:rsid w:val="00A073C9"/>
    <w:rsid w:val="00A149F6"/>
    <w:rsid w:val="00A209C2"/>
    <w:rsid w:val="00A2202E"/>
    <w:rsid w:val="00A327D7"/>
    <w:rsid w:val="00A411FC"/>
    <w:rsid w:val="00A45134"/>
    <w:rsid w:val="00A461D4"/>
    <w:rsid w:val="00A47ED6"/>
    <w:rsid w:val="00A5432C"/>
    <w:rsid w:val="00A5782B"/>
    <w:rsid w:val="00A6060A"/>
    <w:rsid w:val="00A614BB"/>
    <w:rsid w:val="00A64DB5"/>
    <w:rsid w:val="00A73C65"/>
    <w:rsid w:val="00A81300"/>
    <w:rsid w:val="00A82F70"/>
    <w:rsid w:val="00A861CB"/>
    <w:rsid w:val="00A9120F"/>
    <w:rsid w:val="00A92804"/>
    <w:rsid w:val="00A93E46"/>
    <w:rsid w:val="00A94AA2"/>
    <w:rsid w:val="00A97EE8"/>
    <w:rsid w:val="00AA1273"/>
    <w:rsid w:val="00AB09A9"/>
    <w:rsid w:val="00AB1A8D"/>
    <w:rsid w:val="00AB281B"/>
    <w:rsid w:val="00AC2F58"/>
    <w:rsid w:val="00AC57D4"/>
    <w:rsid w:val="00AC58F2"/>
    <w:rsid w:val="00AE1F89"/>
    <w:rsid w:val="00AE2197"/>
    <w:rsid w:val="00AE5698"/>
    <w:rsid w:val="00AE77F5"/>
    <w:rsid w:val="00AF11F5"/>
    <w:rsid w:val="00AF47D5"/>
    <w:rsid w:val="00B03A71"/>
    <w:rsid w:val="00B066BF"/>
    <w:rsid w:val="00B07171"/>
    <w:rsid w:val="00B11257"/>
    <w:rsid w:val="00B11830"/>
    <w:rsid w:val="00B14095"/>
    <w:rsid w:val="00B140AC"/>
    <w:rsid w:val="00B14951"/>
    <w:rsid w:val="00B15EA1"/>
    <w:rsid w:val="00B201D1"/>
    <w:rsid w:val="00B249C2"/>
    <w:rsid w:val="00B274DE"/>
    <w:rsid w:val="00B27695"/>
    <w:rsid w:val="00B37F71"/>
    <w:rsid w:val="00B43432"/>
    <w:rsid w:val="00B44F5B"/>
    <w:rsid w:val="00B514CE"/>
    <w:rsid w:val="00B52B9A"/>
    <w:rsid w:val="00B54239"/>
    <w:rsid w:val="00B551A4"/>
    <w:rsid w:val="00B57848"/>
    <w:rsid w:val="00B61A65"/>
    <w:rsid w:val="00B67A21"/>
    <w:rsid w:val="00B77BDB"/>
    <w:rsid w:val="00B77EA3"/>
    <w:rsid w:val="00B82038"/>
    <w:rsid w:val="00B83A10"/>
    <w:rsid w:val="00B83A6A"/>
    <w:rsid w:val="00B845CB"/>
    <w:rsid w:val="00B851C2"/>
    <w:rsid w:val="00B87C29"/>
    <w:rsid w:val="00B92F8E"/>
    <w:rsid w:val="00B966FF"/>
    <w:rsid w:val="00BA224D"/>
    <w:rsid w:val="00BA391D"/>
    <w:rsid w:val="00BA6339"/>
    <w:rsid w:val="00BB0444"/>
    <w:rsid w:val="00BB311F"/>
    <w:rsid w:val="00BC5F2C"/>
    <w:rsid w:val="00BD2177"/>
    <w:rsid w:val="00BD3495"/>
    <w:rsid w:val="00BD6426"/>
    <w:rsid w:val="00BE073B"/>
    <w:rsid w:val="00BE101E"/>
    <w:rsid w:val="00BE5DCF"/>
    <w:rsid w:val="00BE60C0"/>
    <w:rsid w:val="00BE69C2"/>
    <w:rsid w:val="00BF2256"/>
    <w:rsid w:val="00BF3AF7"/>
    <w:rsid w:val="00C12346"/>
    <w:rsid w:val="00C14ADB"/>
    <w:rsid w:val="00C1775B"/>
    <w:rsid w:val="00C17FD6"/>
    <w:rsid w:val="00C20461"/>
    <w:rsid w:val="00C21E8C"/>
    <w:rsid w:val="00C22330"/>
    <w:rsid w:val="00C421A9"/>
    <w:rsid w:val="00C4282C"/>
    <w:rsid w:val="00C501C5"/>
    <w:rsid w:val="00C52CA5"/>
    <w:rsid w:val="00C56BDF"/>
    <w:rsid w:val="00C60DD4"/>
    <w:rsid w:val="00C60E1F"/>
    <w:rsid w:val="00C62BEE"/>
    <w:rsid w:val="00C652F1"/>
    <w:rsid w:val="00C727E2"/>
    <w:rsid w:val="00C73869"/>
    <w:rsid w:val="00C74657"/>
    <w:rsid w:val="00C7490C"/>
    <w:rsid w:val="00C74D56"/>
    <w:rsid w:val="00C758F6"/>
    <w:rsid w:val="00C82731"/>
    <w:rsid w:val="00C9100D"/>
    <w:rsid w:val="00C92172"/>
    <w:rsid w:val="00C92D41"/>
    <w:rsid w:val="00C93101"/>
    <w:rsid w:val="00CA7152"/>
    <w:rsid w:val="00CB1070"/>
    <w:rsid w:val="00CB2AEC"/>
    <w:rsid w:val="00CB3270"/>
    <w:rsid w:val="00CB3AC8"/>
    <w:rsid w:val="00CB5802"/>
    <w:rsid w:val="00CB652C"/>
    <w:rsid w:val="00CC3CBF"/>
    <w:rsid w:val="00CD2249"/>
    <w:rsid w:val="00CD72FB"/>
    <w:rsid w:val="00CE0961"/>
    <w:rsid w:val="00CE4733"/>
    <w:rsid w:val="00CE5F56"/>
    <w:rsid w:val="00CF0E5D"/>
    <w:rsid w:val="00D03F91"/>
    <w:rsid w:val="00D04909"/>
    <w:rsid w:val="00D0518A"/>
    <w:rsid w:val="00D13D30"/>
    <w:rsid w:val="00D14A1D"/>
    <w:rsid w:val="00D1671D"/>
    <w:rsid w:val="00D22E0C"/>
    <w:rsid w:val="00D238E7"/>
    <w:rsid w:val="00D265EB"/>
    <w:rsid w:val="00D31C20"/>
    <w:rsid w:val="00D33DAE"/>
    <w:rsid w:val="00D3485F"/>
    <w:rsid w:val="00D40CBA"/>
    <w:rsid w:val="00D45F32"/>
    <w:rsid w:val="00D53157"/>
    <w:rsid w:val="00D60297"/>
    <w:rsid w:val="00D71F08"/>
    <w:rsid w:val="00D748D1"/>
    <w:rsid w:val="00D77950"/>
    <w:rsid w:val="00D867E0"/>
    <w:rsid w:val="00D87F7D"/>
    <w:rsid w:val="00D948A7"/>
    <w:rsid w:val="00D95C61"/>
    <w:rsid w:val="00DA36EE"/>
    <w:rsid w:val="00DA5229"/>
    <w:rsid w:val="00DA570E"/>
    <w:rsid w:val="00DB13F3"/>
    <w:rsid w:val="00DC1541"/>
    <w:rsid w:val="00DC43E2"/>
    <w:rsid w:val="00DC776D"/>
    <w:rsid w:val="00DD0803"/>
    <w:rsid w:val="00DE08CC"/>
    <w:rsid w:val="00DF18C5"/>
    <w:rsid w:val="00DF3A2E"/>
    <w:rsid w:val="00E04C99"/>
    <w:rsid w:val="00E07AF9"/>
    <w:rsid w:val="00E144DF"/>
    <w:rsid w:val="00E26664"/>
    <w:rsid w:val="00E26A65"/>
    <w:rsid w:val="00E27046"/>
    <w:rsid w:val="00E30A80"/>
    <w:rsid w:val="00E403D8"/>
    <w:rsid w:val="00E46589"/>
    <w:rsid w:val="00E50E7B"/>
    <w:rsid w:val="00E515C0"/>
    <w:rsid w:val="00E52FD0"/>
    <w:rsid w:val="00E54265"/>
    <w:rsid w:val="00E62167"/>
    <w:rsid w:val="00E65C14"/>
    <w:rsid w:val="00E73600"/>
    <w:rsid w:val="00E74520"/>
    <w:rsid w:val="00E76907"/>
    <w:rsid w:val="00E77ECA"/>
    <w:rsid w:val="00E81C3A"/>
    <w:rsid w:val="00E902D9"/>
    <w:rsid w:val="00E906C2"/>
    <w:rsid w:val="00E931AA"/>
    <w:rsid w:val="00EA034A"/>
    <w:rsid w:val="00EA2345"/>
    <w:rsid w:val="00EA2E3E"/>
    <w:rsid w:val="00EA428D"/>
    <w:rsid w:val="00EA5404"/>
    <w:rsid w:val="00EA69D3"/>
    <w:rsid w:val="00EA6BED"/>
    <w:rsid w:val="00EB02F1"/>
    <w:rsid w:val="00EB635D"/>
    <w:rsid w:val="00EC0C4B"/>
    <w:rsid w:val="00EC34C1"/>
    <w:rsid w:val="00ED1290"/>
    <w:rsid w:val="00ED2631"/>
    <w:rsid w:val="00EE5FE8"/>
    <w:rsid w:val="00F002B8"/>
    <w:rsid w:val="00F03C9D"/>
    <w:rsid w:val="00F047EF"/>
    <w:rsid w:val="00F05BE0"/>
    <w:rsid w:val="00F07995"/>
    <w:rsid w:val="00F15C29"/>
    <w:rsid w:val="00F21A7C"/>
    <w:rsid w:val="00F31AE8"/>
    <w:rsid w:val="00F345C9"/>
    <w:rsid w:val="00F4158B"/>
    <w:rsid w:val="00F41E7D"/>
    <w:rsid w:val="00F503BC"/>
    <w:rsid w:val="00F5193F"/>
    <w:rsid w:val="00F56459"/>
    <w:rsid w:val="00F56F4F"/>
    <w:rsid w:val="00F57C3C"/>
    <w:rsid w:val="00F61290"/>
    <w:rsid w:val="00F7601E"/>
    <w:rsid w:val="00F9006F"/>
    <w:rsid w:val="00F91D42"/>
    <w:rsid w:val="00F945D0"/>
    <w:rsid w:val="00F94D41"/>
    <w:rsid w:val="00F970DD"/>
    <w:rsid w:val="00FA6010"/>
    <w:rsid w:val="00FA6247"/>
    <w:rsid w:val="00FB0EBC"/>
    <w:rsid w:val="00FB140B"/>
    <w:rsid w:val="00FB2DDB"/>
    <w:rsid w:val="00FC26F8"/>
    <w:rsid w:val="00FC2838"/>
    <w:rsid w:val="00FE1FFA"/>
    <w:rsid w:val="00FE5D2F"/>
    <w:rsid w:val="00FE715F"/>
    <w:rsid w:val="00FE7759"/>
    <w:rsid w:val="00FF0274"/>
    <w:rsid w:val="00FF2CA7"/>
    <w:rsid w:val="00FF451A"/>
    <w:rsid w:val="00FF60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71"/>
    <w:pPr>
      <w:widowControl w:val="0"/>
      <w:tabs>
        <w:tab w:val="left" w:pos="709"/>
      </w:tabs>
      <w:suppressAutoHyphens/>
      <w:spacing w:after="0" w:line="240" w:lineRule="auto"/>
    </w:pPr>
    <w:rPr>
      <w:rFonts w:ascii="Times New Roman" w:eastAsia="Lucida Sans Unicode" w:hAnsi="Times New Roman" w:cs="Mangal"/>
      <w:color w:val="00000A"/>
      <w:kern w:val="1"/>
      <w:sz w:val="24"/>
      <w:szCs w:val="24"/>
      <w:lang w:eastAsia="hi-IN" w:bidi="hi-IN"/>
    </w:rPr>
  </w:style>
  <w:style w:type="paragraph" w:styleId="Ttulo2">
    <w:name w:val="heading 2"/>
    <w:basedOn w:val="Normal"/>
    <w:next w:val="Normal"/>
    <w:link w:val="Ttulo2Car"/>
    <w:uiPriority w:val="9"/>
    <w:unhideWhenUsed/>
    <w:qFormat/>
    <w:rsid w:val="00012003"/>
    <w:pPr>
      <w:keepNext/>
      <w:keepLines/>
      <w:spacing w:before="200"/>
      <w:outlineLvl w:val="1"/>
    </w:pPr>
    <w:rPr>
      <w:rFonts w:asciiTheme="majorHAnsi" w:eastAsiaTheme="majorEastAsia" w:hAnsiTheme="majorHAnsi"/>
      <w:b/>
      <w:bCs/>
      <w:color w:val="4F81BD"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67746"/>
    <w:pPr>
      <w:widowControl w:val="0"/>
      <w:autoSpaceDE w:val="0"/>
      <w:autoSpaceDN w:val="0"/>
      <w:adjustRightInd w:val="0"/>
      <w:spacing w:after="0" w:line="240" w:lineRule="auto"/>
    </w:pPr>
    <w:rPr>
      <w:rFonts w:ascii="Arial" w:eastAsiaTheme="minorEastAsia" w:hAnsi="Arial" w:cs="Arial"/>
      <w:sz w:val="24"/>
      <w:szCs w:val="24"/>
      <w:lang w:eastAsia="es-BO"/>
    </w:rPr>
  </w:style>
  <w:style w:type="paragraph" w:styleId="Prrafodelista">
    <w:name w:val="List Paragraph"/>
    <w:basedOn w:val="Normal"/>
    <w:uiPriority w:val="34"/>
    <w:qFormat/>
    <w:rsid w:val="00236AB5"/>
    <w:pPr>
      <w:ind w:left="720"/>
      <w:contextualSpacing/>
    </w:pPr>
    <w:rPr>
      <w:szCs w:val="21"/>
    </w:rPr>
  </w:style>
  <w:style w:type="paragraph" w:styleId="Textosinformato">
    <w:name w:val="Plain Text"/>
    <w:basedOn w:val="Normal"/>
    <w:link w:val="TextosinformatoCar"/>
    <w:rsid w:val="001A6898"/>
    <w:pPr>
      <w:widowControl/>
      <w:tabs>
        <w:tab w:val="clear" w:pos="709"/>
      </w:tabs>
      <w:suppressAutoHyphens w:val="0"/>
    </w:pPr>
    <w:rPr>
      <w:rFonts w:ascii="Courier New" w:eastAsia="Times New Roman" w:hAnsi="Courier New" w:cs="Times New Roman"/>
      <w:color w:val="auto"/>
      <w:kern w:val="0"/>
      <w:sz w:val="20"/>
      <w:szCs w:val="20"/>
      <w:lang w:val="es-AR" w:eastAsia="es-ES" w:bidi="ar-SA"/>
    </w:rPr>
  </w:style>
  <w:style w:type="character" w:customStyle="1" w:styleId="TextosinformatoCar">
    <w:name w:val="Texto sin formato Car"/>
    <w:basedOn w:val="Fuentedeprrafopredeter"/>
    <w:link w:val="Textosinformato"/>
    <w:rsid w:val="001A6898"/>
    <w:rPr>
      <w:rFonts w:ascii="Courier New" w:eastAsia="Times New Roman" w:hAnsi="Courier New" w:cs="Times New Roman"/>
      <w:sz w:val="20"/>
      <w:szCs w:val="20"/>
      <w:lang w:val="es-AR" w:eastAsia="es-ES"/>
    </w:rPr>
  </w:style>
  <w:style w:type="paragraph" w:styleId="Encabezado">
    <w:name w:val="header"/>
    <w:basedOn w:val="Normal"/>
    <w:link w:val="EncabezadoCar"/>
    <w:uiPriority w:val="99"/>
    <w:unhideWhenUsed/>
    <w:rsid w:val="00A94AA2"/>
    <w:pPr>
      <w:tabs>
        <w:tab w:val="clear" w:pos="709"/>
        <w:tab w:val="center" w:pos="4252"/>
        <w:tab w:val="right" w:pos="8504"/>
      </w:tabs>
    </w:pPr>
    <w:rPr>
      <w:szCs w:val="21"/>
    </w:rPr>
  </w:style>
  <w:style w:type="character" w:customStyle="1" w:styleId="EncabezadoCar">
    <w:name w:val="Encabezado Car"/>
    <w:basedOn w:val="Fuentedeprrafopredeter"/>
    <w:link w:val="Encabezado"/>
    <w:uiPriority w:val="99"/>
    <w:rsid w:val="00A94AA2"/>
    <w:rPr>
      <w:rFonts w:ascii="Times New Roman" w:eastAsia="Lucida Sans Unicode" w:hAnsi="Times New Roman" w:cs="Mangal"/>
      <w:color w:val="00000A"/>
      <w:kern w:val="1"/>
      <w:sz w:val="24"/>
      <w:szCs w:val="21"/>
      <w:lang w:eastAsia="hi-IN" w:bidi="hi-IN"/>
    </w:rPr>
  </w:style>
  <w:style w:type="paragraph" w:styleId="Piedepgina">
    <w:name w:val="footer"/>
    <w:basedOn w:val="Normal"/>
    <w:link w:val="PiedepginaCar"/>
    <w:uiPriority w:val="99"/>
    <w:unhideWhenUsed/>
    <w:rsid w:val="00A94AA2"/>
    <w:pPr>
      <w:tabs>
        <w:tab w:val="clear" w:pos="709"/>
        <w:tab w:val="center" w:pos="4252"/>
        <w:tab w:val="right" w:pos="8504"/>
      </w:tabs>
    </w:pPr>
    <w:rPr>
      <w:szCs w:val="21"/>
    </w:rPr>
  </w:style>
  <w:style w:type="character" w:customStyle="1" w:styleId="PiedepginaCar">
    <w:name w:val="Pie de página Car"/>
    <w:basedOn w:val="Fuentedeprrafopredeter"/>
    <w:link w:val="Piedepgina"/>
    <w:uiPriority w:val="99"/>
    <w:rsid w:val="00A94AA2"/>
    <w:rPr>
      <w:rFonts w:ascii="Times New Roman" w:eastAsia="Lucida Sans Unicode" w:hAnsi="Times New Roman" w:cs="Mangal"/>
      <w:color w:val="00000A"/>
      <w:kern w:val="1"/>
      <w:sz w:val="24"/>
      <w:szCs w:val="21"/>
      <w:lang w:eastAsia="hi-IN" w:bidi="hi-IN"/>
    </w:rPr>
  </w:style>
  <w:style w:type="paragraph" w:customStyle="1" w:styleId="Default">
    <w:name w:val="Default"/>
    <w:rsid w:val="00B966FF"/>
    <w:pPr>
      <w:autoSpaceDE w:val="0"/>
      <w:autoSpaceDN w:val="0"/>
      <w:adjustRightInd w:val="0"/>
      <w:spacing w:after="0" w:line="240" w:lineRule="auto"/>
    </w:pPr>
    <w:rPr>
      <w:rFonts w:ascii="Tahoma" w:hAnsi="Tahoma" w:cs="Tahoma"/>
      <w:color w:val="000000"/>
      <w:sz w:val="24"/>
      <w:szCs w:val="24"/>
      <w:lang w:val="es-ES"/>
    </w:rPr>
  </w:style>
  <w:style w:type="paragraph" w:styleId="Textodeglobo">
    <w:name w:val="Balloon Text"/>
    <w:basedOn w:val="Normal"/>
    <w:link w:val="TextodegloboCar"/>
    <w:uiPriority w:val="99"/>
    <w:semiHidden/>
    <w:unhideWhenUsed/>
    <w:rsid w:val="00AA1273"/>
    <w:rPr>
      <w:rFonts w:ascii="Tahoma" w:hAnsi="Tahoma"/>
      <w:sz w:val="16"/>
      <w:szCs w:val="14"/>
    </w:rPr>
  </w:style>
  <w:style w:type="character" w:customStyle="1" w:styleId="TextodegloboCar">
    <w:name w:val="Texto de globo Car"/>
    <w:basedOn w:val="Fuentedeprrafopredeter"/>
    <w:link w:val="Textodeglobo"/>
    <w:uiPriority w:val="99"/>
    <w:semiHidden/>
    <w:rsid w:val="00AA1273"/>
    <w:rPr>
      <w:rFonts w:ascii="Tahoma" w:eastAsia="Lucida Sans Unicode" w:hAnsi="Tahoma" w:cs="Mangal"/>
      <w:color w:val="00000A"/>
      <w:kern w:val="1"/>
      <w:sz w:val="16"/>
      <w:szCs w:val="14"/>
      <w:lang w:eastAsia="hi-IN" w:bidi="hi-IN"/>
    </w:rPr>
  </w:style>
  <w:style w:type="paragraph" w:styleId="NormalWeb">
    <w:name w:val="Normal (Web)"/>
    <w:basedOn w:val="Normal"/>
    <w:uiPriority w:val="99"/>
    <w:unhideWhenUsed/>
    <w:rsid w:val="00BB0444"/>
    <w:pPr>
      <w:widowControl/>
      <w:tabs>
        <w:tab w:val="clear" w:pos="709"/>
      </w:tabs>
      <w:suppressAutoHyphens w:val="0"/>
      <w:spacing w:before="100" w:beforeAutospacing="1" w:after="100" w:afterAutospacing="1"/>
    </w:pPr>
    <w:rPr>
      <w:rFonts w:eastAsia="Times New Roman" w:cs="Times New Roman"/>
      <w:color w:val="auto"/>
      <w:kern w:val="0"/>
      <w:lang w:val="es-ES" w:eastAsia="es-ES" w:bidi="ar-SA"/>
    </w:rPr>
  </w:style>
  <w:style w:type="character" w:customStyle="1" w:styleId="Ttulo2Car">
    <w:name w:val="Título 2 Car"/>
    <w:basedOn w:val="Fuentedeprrafopredeter"/>
    <w:link w:val="Ttulo2"/>
    <w:uiPriority w:val="9"/>
    <w:rsid w:val="00012003"/>
    <w:rPr>
      <w:rFonts w:asciiTheme="majorHAnsi" w:eastAsiaTheme="majorEastAsia" w:hAnsiTheme="majorHAnsi" w:cs="Mangal"/>
      <w:b/>
      <w:bCs/>
      <w:color w:val="4F81BD" w:themeColor="accent1"/>
      <w:kern w:val="1"/>
      <w:sz w:val="26"/>
      <w:szCs w:val="23"/>
      <w:lang w:eastAsia="hi-IN" w:bidi="hi-IN"/>
    </w:rPr>
  </w:style>
  <w:style w:type="character" w:styleId="Refdecomentario">
    <w:name w:val="annotation reference"/>
    <w:basedOn w:val="Fuentedeprrafopredeter"/>
    <w:uiPriority w:val="99"/>
    <w:semiHidden/>
    <w:unhideWhenUsed/>
    <w:rsid w:val="00A149F6"/>
    <w:rPr>
      <w:sz w:val="16"/>
      <w:szCs w:val="16"/>
    </w:rPr>
  </w:style>
  <w:style w:type="paragraph" w:styleId="Textocomentario">
    <w:name w:val="annotation text"/>
    <w:basedOn w:val="Normal"/>
    <w:link w:val="TextocomentarioCar"/>
    <w:uiPriority w:val="99"/>
    <w:semiHidden/>
    <w:unhideWhenUsed/>
    <w:rsid w:val="00A149F6"/>
    <w:rPr>
      <w:sz w:val="20"/>
      <w:szCs w:val="18"/>
    </w:rPr>
  </w:style>
  <w:style w:type="character" w:customStyle="1" w:styleId="TextocomentarioCar">
    <w:name w:val="Texto comentario Car"/>
    <w:basedOn w:val="Fuentedeprrafopredeter"/>
    <w:link w:val="Textocomentario"/>
    <w:uiPriority w:val="99"/>
    <w:semiHidden/>
    <w:rsid w:val="00A149F6"/>
    <w:rPr>
      <w:rFonts w:ascii="Times New Roman" w:eastAsia="Lucida Sans Unicode" w:hAnsi="Times New Roman" w:cs="Mangal"/>
      <w:color w:val="00000A"/>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A149F6"/>
    <w:rPr>
      <w:b/>
      <w:bCs/>
    </w:rPr>
  </w:style>
  <w:style w:type="character" w:customStyle="1" w:styleId="AsuntodelcomentarioCar">
    <w:name w:val="Asunto del comentario Car"/>
    <w:basedOn w:val="TextocomentarioCar"/>
    <w:link w:val="Asuntodelcomentario"/>
    <w:uiPriority w:val="99"/>
    <w:semiHidden/>
    <w:rsid w:val="00A149F6"/>
    <w:rPr>
      <w:rFonts w:ascii="Times New Roman" w:eastAsia="Lucida Sans Unicode" w:hAnsi="Times New Roman" w:cs="Mangal"/>
      <w:b/>
      <w:bCs/>
      <w:color w:val="00000A"/>
      <w:kern w:val="1"/>
      <w:sz w:val="20"/>
      <w:szCs w:val="18"/>
      <w:lang w:eastAsia="hi-IN" w:bidi="hi-IN"/>
    </w:rPr>
  </w:style>
  <w:style w:type="paragraph" w:styleId="Revisin">
    <w:name w:val="Revision"/>
    <w:hidden/>
    <w:uiPriority w:val="99"/>
    <w:semiHidden/>
    <w:rsid w:val="00373806"/>
    <w:pPr>
      <w:spacing w:after="0" w:line="240" w:lineRule="auto"/>
    </w:pPr>
    <w:rPr>
      <w:rFonts w:ascii="Times New Roman" w:eastAsia="Lucida Sans Unicode" w:hAnsi="Times New Roman" w:cs="Mangal"/>
      <w:color w:val="00000A"/>
      <w:kern w:val="1"/>
      <w:sz w:val="24"/>
      <w:szCs w:val="21"/>
      <w:lang w:eastAsia="hi-IN" w:bidi="hi-IN"/>
    </w:rPr>
  </w:style>
  <w:style w:type="table" w:styleId="Tablaconcuadrcula">
    <w:name w:val="Table Grid"/>
    <w:basedOn w:val="Tablanormal"/>
    <w:uiPriority w:val="59"/>
    <w:rsid w:val="00B67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71"/>
    <w:pPr>
      <w:widowControl w:val="0"/>
      <w:tabs>
        <w:tab w:val="left" w:pos="709"/>
      </w:tabs>
      <w:suppressAutoHyphens/>
      <w:spacing w:after="0" w:line="240" w:lineRule="auto"/>
    </w:pPr>
    <w:rPr>
      <w:rFonts w:ascii="Times New Roman" w:eastAsia="Lucida Sans Unicode" w:hAnsi="Times New Roman" w:cs="Mangal"/>
      <w:color w:val="00000A"/>
      <w:kern w:val="1"/>
      <w:sz w:val="24"/>
      <w:szCs w:val="24"/>
      <w:lang w:eastAsia="hi-IN" w:bidi="hi-IN"/>
    </w:rPr>
  </w:style>
  <w:style w:type="paragraph" w:styleId="Ttulo2">
    <w:name w:val="heading 2"/>
    <w:basedOn w:val="Normal"/>
    <w:next w:val="Normal"/>
    <w:link w:val="Ttulo2Car"/>
    <w:uiPriority w:val="9"/>
    <w:unhideWhenUsed/>
    <w:qFormat/>
    <w:rsid w:val="00012003"/>
    <w:pPr>
      <w:keepNext/>
      <w:keepLines/>
      <w:spacing w:before="200"/>
      <w:outlineLvl w:val="1"/>
    </w:pPr>
    <w:rPr>
      <w:rFonts w:asciiTheme="majorHAnsi" w:eastAsiaTheme="majorEastAsia" w:hAnsiTheme="majorHAnsi"/>
      <w:b/>
      <w:bCs/>
      <w:color w:val="4F81BD"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67746"/>
    <w:pPr>
      <w:widowControl w:val="0"/>
      <w:autoSpaceDE w:val="0"/>
      <w:autoSpaceDN w:val="0"/>
      <w:adjustRightInd w:val="0"/>
      <w:spacing w:after="0" w:line="240" w:lineRule="auto"/>
    </w:pPr>
    <w:rPr>
      <w:rFonts w:ascii="Arial" w:eastAsiaTheme="minorEastAsia" w:hAnsi="Arial" w:cs="Arial"/>
      <w:sz w:val="24"/>
      <w:szCs w:val="24"/>
      <w:lang w:eastAsia="es-BO"/>
    </w:rPr>
  </w:style>
  <w:style w:type="paragraph" w:styleId="Prrafodelista">
    <w:name w:val="List Paragraph"/>
    <w:basedOn w:val="Normal"/>
    <w:uiPriority w:val="34"/>
    <w:qFormat/>
    <w:rsid w:val="00236AB5"/>
    <w:pPr>
      <w:ind w:left="720"/>
      <w:contextualSpacing/>
    </w:pPr>
    <w:rPr>
      <w:szCs w:val="21"/>
    </w:rPr>
  </w:style>
  <w:style w:type="paragraph" w:styleId="Textosinformato">
    <w:name w:val="Plain Text"/>
    <w:basedOn w:val="Normal"/>
    <w:link w:val="TextosinformatoCar"/>
    <w:rsid w:val="001A6898"/>
    <w:pPr>
      <w:widowControl/>
      <w:tabs>
        <w:tab w:val="clear" w:pos="709"/>
      </w:tabs>
      <w:suppressAutoHyphens w:val="0"/>
    </w:pPr>
    <w:rPr>
      <w:rFonts w:ascii="Courier New" w:eastAsia="Times New Roman" w:hAnsi="Courier New" w:cs="Times New Roman"/>
      <w:color w:val="auto"/>
      <w:kern w:val="0"/>
      <w:sz w:val="20"/>
      <w:szCs w:val="20"/>
      <w:lang w:val="es-AR" w:eastAsia="es-ES" w:bidi="ar-SA"/>
    </w:rPr>
  </w:style>
  <w:style w:type="character" w:customStyle="1" w:styleId="TextosinformatoCar">
    <w:name w:val="Texto sin formato Car"/>
    <w:basedOn w:val="Fuentedeprrafopredeter"/>
    <w:link w:val="Textosinformato"/>
    <w:rsid w:val="001A6898"/>
    <w:rPr>
      <w:rFonts w:ascii="Courier New" w:eastAsia="Times New Roman" w:hAnsi="Courier New" w:cs="Times New Roman"/>
      <w:sz w:val="20"/>
      <w:szCs w:val="20"/>
      <w:lang w:val="es-AR" w:eastAsia="es-ES"/>
    </w:rPr>
  </w:style>
  <w:style w:type="paragraph" w:styleId="Encabezado">
    <w:name w:val="header"/>
    <w:basedOn w:val="Normal"/>
    <w:link w:val="EncabezadoCar"/>
    <w:uiPriority w:val="99"/>
    <w:unhideWhenUsed/>
    <w:rsid w:val="00A94AA2"/>
    <w:pPr>
      <w:tabs>
        <w:tab w:val="clear" w:pos="709"/>
        <w:tab w:val="center" w:pos="4252"/>
        <w:tab w:val="right" w:pos="8504"/>
      </w:tabs>
    </w:pPr>
    <w:rPr>
      <w:szCs w:val="21"/>
    </w:rPr>
  </w:style>
  <w:style w:type="character" w:customStyle="1" w:styleId="EncabezadoCar">
    <w:name w:val="Encabezado Car"/>
    <w:basedOn w:val="Fuentedeprrafopredeter"/>
    <w:link w:val="Encabezado"/>
    <w:uiPriority w:val="99"/>
    <w:rsid w:val="00A94AA2"/>
    <w:rPr>
      <w:rFonts w:ascii="Times New Roman" w:eastAsia="Lucida Sans Unicode" w:hAnsi="Times New Roman" w:cs="Mangal"/>
      <w:color w:val="00000A"/>
      <w:kern w:val="1"/>
      <w:sz w:val="24"/>
      <w:szCs w:val="21"/>
      <w:lang w:eastAsia="hi-IN" w:bidi="hi-IN"/>
    </w:rPr>
  </w:style>
  <w:style w:type="paragraph" w:styleId="Piedepgina">
    <w:name w:val="footer"/>
    <w:basedOn w:val="Normal"/>
    <w:link w:val="PiedepginaCar"/>
    <w:uiPriority w:val="99"/>
    <w:unhideWhenUsed/>
    <w:rsid w:val="00A94AA2"/>
    <w:pPr>
      <w:tabs>
        <w:tab w:val="clear" w:pos="709"/>
        <w:tab w:val="center" w:pos="4252"/>
        <w:tab w:val="right" w:pos="8504"/>
      </w:tabs>
    </w:pPr>
    <w:rPr>
      <w:szCs w:val="21"/>
    </w:rPr>
  </w:style>
  <w:style w:type="character" w:customStyle="1" w:styleId="PiedepginaCar">
    <w:name w:val="Pie de página Car"/>
    <w:basedOn w:val="Fuentedeprrafopredeter"/>
    <w:link w:val="Piedepgina"/>
    <w:uiPriority w:val="99"/>
    <w:rsid w:val="00A94AA2"/>
    <w:rPr>
      <w:rFonts w:ascii="Times New Roman" w:eastAsia="Lucida Sans Unicode" w:hAnsi="Times New Roman" w:cs="Mangal"/>
      <w:color w:val="00000A"/>
      <w:kern w:val="1"/>
      <w:sz w:val="24"/>
      <w:szCs w:val="21"/>
      <w:lang w:eastAsia="hi-IN" w:bidi="hi-IN"/>
    </w:rPr>
  </w:style>
  <w:style w:type="paragraph" w:customStyle="1" w:styleId="Default">
    <w:name w:val="Default"/>
    <w:rsid w:val="00B966FF"/>
    <w:pPr>
      <w:autoSpaceDE w:val="0"/>
      <w:autoSpaceDN w:val="0"/>
      <w:adjustRightInd w:val="0"/>
      <w:spacing w:after="0" w:line="240" w:lineRule="auto"/>
    </w:pPr>
    <w:rPr>
      <w:rFonts w:ascii="Tahoma" w:hAnsi="Tahoma" w:cs="Tahoma"/>
      <w:color w:val="000000"/>
      <w:sz w:val="24"/>
      <w:szCs w:val="24"/>
      <w:lang w:val="es-ES"/>
    </w:rPr>
  </w:style>
  <w:style w:type="paragraph" w:styleId="Textodeglobo">
    <w:name w:val="Balloon Text"/>
    <w:basedOn w:val="Normal"/>
    <w:link w:val="TextodegloboCar"/>
    <w:uiPriority w:val="99"/>
    <w:semiHidden/>
    <w:unhideWhenUsed/>
    <w:rsid w:val="00AA1273"/>
    <w:rPr>
      <w:rFonts w:ascii="Tahoma" w:hAnsi="Tahoma"/>
      <w:sz w:val="16"/>
      <w:szCs w:val="14"/>
    </w:rPr>
  </w:style>
  <w:style w:type="character" w:customStyle="1" w:styleId="TextodegloboCar">
    <w:name w:val="Texto de globo Car"/>
    <w:basedOn w:val="Fuentedeprrafopredeter"/>
    <w:link w:val="Textodeglobo"/>
    <w:uiPriority w:val="99"/>
    <w:semiHidden/>
    <w:rsid w:val="00AA1273"/>
    <w:rPr>
      <w:rFonts w:ascii="Tahoma" w:eastAsia="Lucida Sans Unicode" w:hAnsi="Tahoma" w:cs="Mangal"/>
      <w:color w:val="00000A"/>
      <w:kern w:val="1"/>
      <w:sz w:val="16"/>
      <w:szCs w:val="14"/>
      <w:lang w:eastAsia="hi-IN" w:bidi="hi-IN"/>
    </w:rPr>
  </w:style>
  <w:style w:type="paragraph" w:styleId="NormalWeb">
    <w:name w:val="Normal (Web)"/>
    <w:basedOn w:val="Normal"/>
    <w:uiPriority w:val="99"/>
    <w:unhideWhenUsed/>
    <w:rsid w:val="00BB0444"/>
    <w:pPr>
      <w:widowControl/>
      <w:tabs>
        <w:tab w:val="clear" w:pos="709"/>
      </w:tabs>
      <w:suppressAutoHyphens w:val="0"/>
      <w:spacing w:before="100" w:beforeAutospacing="1" w:after="100" w:afterAutospacing="1"/>
    </w:pPr>
    <w:rPr>
      <w:rFonts w:eastAsia="Times New Roman" w:cs="Times New Roman"/>
      <w:color w:val="auto"/>
      <w:kern w:val="0"/>
      <w:lang w:val="es-ES" w:eastAsia="es-ES" w:bidi="ar-SA"/>
    </w:rPr>
  </w:style>
  <w:style w:type="character" w:customStyle="1" w:styleId="Ttulo2Car">
    <w:name w:val="Título 2 Car"/>
    <w:basedOn w:val="Fuentedeprrafopredeter"/>
    <w:link w:val="Ttulo2"/>
    <w:uiPriority w:val="9"/>
    <w:rsid w:val="00012003"/>
    <w:rPr>
      <w:rFonts w:asciiTheme="majorHAnsi" w:eastAsiaTheme="majorEastAsia" w:hAnsiTheme="majorHAnsi" w:cs="Mangal"/>
      <w:b/>
      <w:bCs/>
      <w:color w:val="4F81BD" w:themeColor="accent1"/>
      <w:kern w:val="1"/>
      <w:sz w:val="26"/>
      <w:szCs w:val="23"/>
      <w:lang w:eastAsia="hi-IN" w:bidi="hi-IN"/>
    </w:rPr>
  </w:style>
  <w:style w:type="character" w:styleId="Refdecomentario">
    <w:name w:val="annotation reference"/>
    <w:basedOn w:val="Fuentedeprrafopredeter"/>
    <w:uiPriority w:val="99"/>
    <w:semiHidden/>
    <w:unhideWhenUsed/>
    <w:rsid w:val="00A149F6"/>
    <w:rPr>
      <w:sz w:val="16"/>
      <w:szCs w:val="16"/>
    </w:rPr>
  </w:style>
  <w:style w:type="paragraph" w:styleId="Textocomentario">
    <w:name w:val="annotation text"/>
    <w:basedOn w:val="Normal"/>
    <w:link w:val="TextocomentarioCar"/>
    <w:uiPriority w:val="99"/>
    <w:semiHidden/>
    <w:unhideWhenUsed/>
    <w:rsid w:val="00A149F6"/>
    <w:rPr>
      <w:sz w:val="20"/>
      <w:szCs w:val="18"/>
    </w:rPr>
  </w:style>
  <w:style w:type="character" w:customStyle="1" w:styleId="TextocomentarioCar">
    <w:name w:val="Texto comentario Car"/>
    <w:basedOn w:val="Fuentedeprrafopredeter"/>
    <w:link w:val="Textocomentario"/>
    <w:uiPriority w:val="99"/>
    <w:semiHidden/>
    <w:rsid w:val="00A149F6"/>
    <w:rPr>
      <w:rFonts w:ascii="Times New Roman" w:eastAsia="Lucida Sans Unicode" w:hAnsi="Times New Roman" w:cs="Mangal"/>
      <w:color w:val="00000A"/>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A149F6"/>
    <w:rPr>
      <w:b/>
      <w:bCs/>
    </w:rPr>
  </w:style>
  <w:style w:type="character" w:customStyle="1" w:styleId="AsuntodelcomentarioCar">
    <w:name w:val="Asunto del comentario Car"/>
    <w:basedOn w:val="TextocomentarioCar"/>
    <w:link w:val="Asuntodelcomentario"/>
    <w:uiPriority w:val="99"/>
    <w:semiHidden/>
    <w:rsid w:val="00A149F6"/>
    <w:rPr>
      <w:rFonts w:ascii="Times New Roman" w:eastAsia="Lucida Sans Unicode" w:hAnsi="Times New Roman" w:cs="Mangal"/>
      <w:b/>
      <w:bCs/>
      <w:color w:val="00000A"/>
      <w:kern w:val="1"/>
      <w:sz w:val="20"/>
      <w:szCs w:val="18"/>
      <w:lang w:eastAsia="hi-IN" w:bidi="hi-IN"/>
    </w:rPr>
  </w:style>
  <w:style w:type="paragraph" w:styleId="Revisin">
    <w:name w:val="Revision"/>
    <w:hidden/>
    <w:uiPriority w:val="99"/>
    <w:semiHidden/>
    <w:rsid w:val="00373806"/>
    <w:pPr>
      <w:spacing w:after="0" w:line="240" w:lineRule="auto"/>
    </w:pPr>
    <w:rPr>
      <w:rFonts w:ascii="Times New Roman" w:eastAsia="Lucida Sans Unicode" w:hAnsi="Times New Roman" w:cs="Mangal"/>
      <w:color w:val="00000A"/>
      <w:kern w:val="1"/>
      <w:sz w:val="24"/>
      <w:szCs w:val="21"/>
      <w:lang w:eastAsia="hi-IN" w:bidi="hi-IN"/>
    </w:rPr>
  </w:style>
  <w:style w:type="table" w:styleId="Tablaconcuadrcula">
    <w:name w:val="Table Grid"/>
    <w:basedOn w:val="Tablanormal"/>
    <w:uiPriority w:val="59"/>
    <w:rsid w:val="00B67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7925">
      <w:bodyDiv w:val="1"/>
      <w:marLeft w:val="0"/>
      <w:marRight w:val="0"/>
      <w:marTop w:val="0"/>
      <w:marBottom w:val="0"/>
      <w:divBdr>
        <w:top w:val="none" w:sz="0" w:space="0" w:color="auto"/>
        <w:left w:val="none" w:sz="0" w:space="0" w:color="auto"/>
        <w:bottom w:val="none" w:sz="0" w:space="0" w:color="auto"/>
        <w:right w:val="none" w:sz="0" w:space="0" w:color="auto"/>
      </w:divBdr>
    </w:div>
    <w:div w:id="372124076">
      <w:bodyDiv w:val="1"/>
      <w:marLeft w:val="0"/>
      <w:marRight w:val="0"/>
      <w:marTop w:val="0"/>
      <w:marBottom w:val="0"/>
      <w:divBdr>
        <w:top w:val="none" w:sz="0" w:space="0" w:color="auto"/>
        <w:left w:val="none" w:sz="0" w:space="0" w:color="auto"/>
        <w:bottom w:val="none" w:sz="0" w:space="0" w:color="auto"/>
        <w:right w:val="none" w:sz="0" w:space="0" w:color="auto"/>
      </w:divBdr>
    </w:div>
    <w:div w:id="518199169">
      <w:bodyDiv w:val="1"/>
      <w:marLeft w:val="0"/>
      <w:marRight w:val="0"/>
      <w:marTop w:val="0"/>
      <w:marBottom w:val="0"/>
      <w:divBdr>
        <w:top w:val="none" w:sz="0" w:space="0" w:color="auto"/>
        <w:left w:val="none" w:sz="0" w:space="0" w:color="auto"/>
        <w:bottom w:val="none" w:sz="0" w:space="0" w:color="auto"/>
        <w:right w:val="none" w:sz="0" w:space="0" w:color="auto"/>
      </w:divBdr>
    </w:div>
    <w:div w:id="566189334">
      <w:bodyDiv w:val="1"/>
      <w:marLeft w:val="0"/>
      <w:marRight w:val="0"/>
      <w:marTop w:val="0"/>
      <w:marBottom w:val="0"/>
      <w:divBdr>
        <w:top w:val="none" w:sz="0" w:space="0" w:color="auto"/>
        <w:left w:val="none" w:sz="0" w:space="0" w:color="auto"/>
        <w:bottom w:val="none" w:sz="0" w:space="0" w:color="auto"/>
        <w:right w:val="none" w:sz="0" w:space="0" w:color="auto"/>
      </w:divBdr>
    </w:div>
    <w:div w:id="574358110">
      <w:bodyDiv w:val="1"/>
      <w:marLeft w:val="0"/>
      <w:marRight w:val="0"/>
      <w:marTop w:val="0"/>
      <w:marBottom w:val="0"/>
      <w:divBdr>
        <w:top w:val="none" w:sz="0" w:space="0" w:color="auto"/>
        <w:left w:val="none" w:sz="0" w:space="0" w:color="auto"/>
        <w:bottom w:val="none" w:sz="0" w:space="0" w:color="auto"/>
        <w:right w:val="none" w:sz="0" w:space="0" w:color="auto"/>
      </w:divBdr>
    </w:div>
    <w:div w:id="591859290">
      <w:bodyDiv w:val="1"/>
      <w:marLeft w:val="0"/>
      <w:marRight w:val="0"/>
      <w:marTop w:val="0"/>
      <w:marBottom w:val="0"/>
      <w:divBdr>
        <w:top w:val="none" w:sz="0" w:space="0" w:color="auto"/>
        <w:left w:val="none" w:sz="0" w:space="0" w:color="auto"/>
        <w:bottom w:val="none" w:sz="0" w:space="0" w:color="auto"/>
        <w:right w:val="none" w:sz="0" w:space="0" w:color="auto"/>
      </w:divBdr>
    </w:div>
    <w:div w:id="855730693">
      <w:bodyDiv w:val="1"/>
      <w:marLeft w:val="0"/>
      <w:marRight w:val="0"/>
      <w:marTop w:val="0"/>
      <w:marBottom w:val="0"/>
      <w:divBdr>
        <w:top w:val="none" w:sz="0" w:space="0" w:color="auto"/>
        <w:left w:val="none" w:sz="0" w:space="0" w:color="auto"/>
        <w:bottom w:val="none" w:sz="0" w:space="0" w:color="auto"/>
        <w:right w:val="none" w:sz="0" w:space="0" w:color="auto"/>
      </w:divBdr>
    </w:div>
    <w:div w:id="917398045">
      <w:bodyDiv w:val="1"/>
      <w:marLeft w:val="0"/>
      <w:marRight w:val="0"/>
      <w:marTop w:val="0"/>
      <w:marBottom w:val="0"/>
      <w:divBdr>
        <w:top w:val="none" w:sz="0" w:space="0" w:color="auto"/>
        <w:left w:val="none" w:sz="0" w:space="0" w:color="auto"/>
        <w:bottom w:val="none" w:sz="0" w:space="0" w:color="auto"/>
        <w:right w:val="none" w:sz="0" w:space="0" w:color="auto"/>
      </w:divBdr>
    </w:div>
    <w:div w:id="1444495139">
      <w:bodyDiv w:val="1"/>
      <w:marLeft w:val="0"/>
      <w:marRight w:val="0"/>
      <w:marTop w:val="0"/>
      <w:marBottom w:val="0"/>
      <w:divBdr>
        <w:top w:val="none" w:sz="0" w:space="0" w:color="auto"/>
        <w:left w:val="none" w:sz="0" w:space="0" w:color="auto"/>
        <w:bottom w:val="none" w:sz="0" w:space="0" w:color="auto"/>
        <w:right w:val="none" w:sz="0" w:space="0" w:color="auto"/>
      </w:divBdr>
    </w:div>
    <w:div w:id="1593933684">
      <w:bodyDiv w:val="1"/>
      <w:marLeft w:val="0"/>
      <w:marRight w:val="0"/>
      <w:marTop w:val="0"/>
      <w:marBottom w:val="0"/>
      <w:divBdr>
        <w:top w:val="none" w:sz="0" w:space="0" w:color="auto"/>
        <w:left w:val="none" w:sz="0" w:space="0" w:color="auto"/>
        <w:bottom w:val="none" w:sz="0" w:space="0" w:color="auto"/>
        <w:right w:val="none" w:sz="0" w:space="0" w:color="auto"/>
      </w:divBdr>
    </w:div>
    <w:div w:id="1867256040">
      <w:bodyDiv w:val="1"/>
      <w:marLeft w:val="0"/>
      <w:marRight w:val="0"/>
      <w:marTop w:val="0"/>
      <w:marBottom w:val="0"/>
      <w:divBdr>
        <w:top w:val="none" w:sz="0" w:space="0" w:color="auto"/>
        <w:left w:val="none" w:sz="0" w:space="0" w:color="auto"/>
        <w:bottom w:val="none" w:sz="0" w:space="0" w:color="auto"/>
        <w:right w:val="none" w:sz="0" w:space="0" w:color="auto"/>
      </w:divBdr>
    </w:div>
    <w:div w:id="203306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C82E-2171-46B9-9A8A-3D934E09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3839</Words>
  <Characters>21118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etorrico</dc:creator>
  <cp:lastModifiedBy>ETorrico</cp:lastModifiedBy>
  <cp:revision>5</cp:revision>
  <cp:lastPrinted>2022-03-10T14:59:00Z</cp:lastPrinted>
  <dcterms:created xsi:type="dcterms:W3CDTF">2022-03-07T16:20:00Z</dcterms:created>
  <dcterms:modified xsi:type="dcterms:W3CDTF">2022-03-10T18:09:00Z</dcterms:modified>
</cp:coreProperties>
</file>